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3E3" w14:textId="70AEE182" w:rsidR="004A3C09" w:rsidRDefault="004A3C09" w:rsidP="004A3C09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V Teplicích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1143">
        <w:rPr>
          <w:rFonts w:ascii="Times New Roman" w:hAnsi="Times New Roman" w:cs="Times New Roman"/>
          <w:sz w:val="24"/>
          <w:szCs w:val="24"/>
        </w:rPr>
        <w:t>. 8. 202</w:t>
      </w:r>
      <w:r w:rsidR="00284F3E">
        <w:rPr>
          <w:rFonts w:ascii="Times New Roman" w:hAnsi="Times New Roman" w:cs="Times New Roman"/>
          <w:sz w:val="24"/>
          <w:szCs w:val="24"/>
        </w:rPr>
        <w:t>6</w:t>
      </w:r>
    </w:p>
    <w:p w14:paraId="421A9ECA" w14:textId="77777777" w:rsid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58D3B7" w14:textId="77777777" w:rsidR="00B00A63" w:rsidRPr="0025114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37E2ED" w14:textId="77777777" w:rsidR="004A3C09" w:rsidRDefault="00116E4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MATURITNÍ ZKOUŠKA 2027</w:t>
      </w:r>
    </w:p>
    <w:p w14:paraId="5CF079D3" w14:textId="574BC047" w:rsidR="00116E46" w:rsidRPr="004A3C09" w:rsidRDefault="00DA0D62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Motorová vozidla</w:t>
      </w:r>
    </w:p>
    <w:p w14:paraId="6B5970C5" w14:textId="77777777" w:rsidR="00507BA7" w:rsidRDefault="00507BA7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A8CAF8F" w14:textId="77777777" w:rsidR="00E32D62" w:rsidRPr="00251143" w:rsidRDefault="00E32D62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3D62BF3" w14:textId="75CD00D6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Pera a pružiny</w:t>
      </w:r>
    </w:p>
    <w:p w14:paraId="67DBA2A5" w14:textId="54A60FD8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Konstrukce náprav</w:t>
      </w:r>
    </w:p>
    <w:p w14:paraId="6B3C3BCB" w14:textId="01BAC649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ABS</w:t>
      </w:r>
    </w:p>
    <w:p w14:paraId="176A567D" w14:textId="755598D0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Karoserie</w:t>
      </w:r>
    </w:p>
    <w:p w14:paraId="3AB4019C" w14:textId="6FD4498A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Brzdová soustava kapalinová</w:t>
      </w:r>
    </w:p>
    <w:p w14:paraId="607206E8" w14:textId="3E162C24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Brzdová soustava vzduchová</w:t>
      </w:r>
    </w:p>
    <w:p w14:paraId="4A213601" w14:textId="73A84867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Tlumiče pérování</w:t>
      </w:r>
    </w:p>
    <w:p w14:paraId="49336C06" w14:textId="19EE83C4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Chování vozidla v zatáčce</w:t>
      </w:r>
    </w:p>
    <w:p w14:paraId="733ADE0E" w14:textId="6E41C2DA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Snímače moderního vozidla</w:t>
      </w:r>
    </w:p>
    <w:p w14:paraId="50489996" w14:textId="6BDD1E6D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Řízení</w:t>
      </w:r>
    </w:p>
    <w:p w14:paraId="06352FA1" w14:textId="263BC41D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 xml:space="preserve">Zapalovací soustava </w:t>
      </w:r>
      <w:r w:rsidRPr="00DA0D62">
        <w:rPr>
          <w:rFonts w:ascii="Times New Roman" w:hAnsi="Times New Roman" w:cs="Times New Roman"/>
          <w:sz w:val="24"/>
          <w:szCs w:val="24"/>
        </w:rPr>
        <w:t>vozidla – zážehový</w:t>
      </w:r>
      <w:r w:rsidRPr="00DA0D62">
        <w:rPr>
          <w:rFonts w:ascii="Times New Roman" w:hAnsi="Times New Roman" w:cs="Times New Roman"/>
          <w:sz w:val="24"/>
          <w:szCs w:val="24"/>
        </w:rPr>
        <w:t xml:space="preserve"> motor</w:t>
      </w:r>
    </w:p>
    <w:p w14:paraId="08FCFD2C" w14:textId="209E7FF2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Vysokonapěťové systémy HVT vozidel</w:t>
      </w:r>
    </w:p>
    <w:p w14:paraId="1FA0EB0D" w14:textId="7B9F3762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Nezávislé zavěšení kol</w:t>
      </w:r>
    </w:p>
    <w:p w14:paraId="4CF9F61E" w14:textId="261CADF4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 xml:space="preserve">Kolo a pneumatika </w:t>
      </w:r>
    </w:p>
    <w:p w14:paraId="5BF26E13" w14:textId="354A2D27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Bubnové brzdy</w:t>
      </w:r>
    </w:p>
    <w:p w14:paraId="09EBD5FA" w14:textId="79B2FDE4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Rozvodovka s diferenciálem</w:t>
      </w:r>
    </w:p>
    <w:p w14:paraId="0DD6F4BE" w14:textId="62C31407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 xml:space="preserve">STK a SME </w:t>
      </w:r>
    </w:p>
    <w:p w14:paraId="2C7833D2" w14:textId="1E12176F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Převodovky</w:t>
      </w:r>
    </w:p>
    <w:p w14:paraId="76BF29AA" w14:textId="00C40F08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Správa energie a akumulátory moderních vozidel, charakteristika HVT</w:t>
      </w:r>
    </w:p>
    <w:p w14:paraId="76870F49" w14:textId="7C8149CB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ESP</w:t>
      </w:r>
    </w:p>
    <w:p w14:paraId="5F720905" w14:textId="06F8F12E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Manuální převodovka</w:t>
      </w:r>
    </w:p>
    <w:p w14:paraId="27B45A7B" w14:textId="1749171A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Úplná hnací charakteristika</w:t>
      </w:r>
    </w:p>
    <w:p w14:paraId="3AFE5629" w14:textId="6A080C6C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Nabíjení elektromobilů</w:t>
      </w:r>
    </w:p>
    <w:p w14:paraId="4BCF3484" w14:textId="51D16C1E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>Suchá třecí spojka</w:t>
      </w:r>
    </w:p>
    <w:p w14:paraId="13F0B90B" w14:textId="6A2D8F6A" w:rsidR="00DA0D62" w:rsidRPr="00DA0D62" w:rsidRDefault="00DA0D62" w:rsidP="00DA0D62">
      <w:pPr>
        <w:pStyle w:val="Bezmezer"/>
        <w:numPr>
          <w:ilvl w:val="0"/>
          <w:numId w:val="1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A0D62">
        <w:rPr>
          <w:rFonts w:ascii="Times New Roman" w:hAnsi="Times New Roman" w:cs="Times New Roman"/>
          <w:sz w:val="24"/>
          <w:szCs w:val="24"/>
        </w:rPr>
        <w:t xml:space="preserve">Kapalinová spojka </w:t>
      </w:r>
    </w:p>
    <w:p w14:paraId="1536F15D" w14:textId="77777777" w:rsidR="00DA0D62" w:rsidRPr="00B00A63" w:rsidRDefault="00DA0D62" w:rsidP="002875D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DA0D62" w:rsidRPr="00B00A6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97E21" w14:textId="77777777" w:rsidR="00D61044" w:rsidRDefault="00D61044" w:rsidP="001E13FA">
      <w:pPr>
        <w:spacing w:after="0" w:line="240" w:lineRule="auto"/>
      </w:pPr>
      <w:r>
        <w:separator/>
      </w:r>
    </w:p>
  </w:endnote>
  <w:endnote w:type="continuationSeparator" w:id="0">
    <w:p w14:paraId="677C7EC5" w14:textId="77777777" w:rsidR="00D61044" w:rsidRDefault="00D61044" w:rsidP="001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430539"/>
      <w:docPartObj>
        <w:docPartGallery w:val="Page Numbers (Bottom of Page)"/>
        <w:docPartUnique/>
      </w:docPartObj>
    </w:sdtPr>
    <w:sdtContent>
      <w:p w14:paraId="1826F00B" w14:textId="77777777" w:rsidR="00BD45DD" w:rsidRDefault="00BD45DD" w:rsidP="001726D9">
        <w:pPr>
          <w:pStyle w:val="Zpat"/>
          <w:pBdr>
            <w:top w:val="single" w:sz="4" w:space="1" w:color="auto"/>
          </w:pBdr>
          <w:jc w:val="center"/>
        </w:pPr>
      </w:p>
      <w:p w14:paraId="28D39F34" w14:textId="77777777" w:rsidR="00BD45DD" w:rsidRDefault="00303E01" w:rsidP="001726D9">
        <w:pPr>
          <w:pStyle w:val="Zpat"/>
          <w:jc w:val="center"/>
        </w:pPr>
        <w:r>
          <w:t xml:space="preserve">Stránka </w:t>
        </w:r>
        <w:r w:rsidR="00BD45DD">
          <w:fldChar w:fldCharType="begin"/>
        </w:r>
        <w:r w:rsidR="00BD45DD">
          <w:instrText>PAGE   \* MERGEFORMAT</w:instrText>
        </w:r>
        <w:r w:rsidR="00BD45DD">
          <w:fldChar w:fldCharType="separate"/>
        </w:r>
        <w:r w:rsidR="00BD45DD">
          <w:t>2</w:t>
        </w:r>
        <w:r w:rsidR="00BD45DD">
          <w:fldChar w:fldCharType="end"/>
        </w:r>
        <w:r w:rsidR="00BD45DD">
          <w:t xml:space="preserve"> / </w:t>
        </w:r>
        <w:fldSimple w:instr="NUMPAGES   \* MERGEFORMAT">
          <w:r w:rsidR="00BD45D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74675" w14:textId="77777777" w:rsidR="00D61044" w:rsidRDefault="00D61044" w:rsidP="001E13FA">
      <w:pPr>
        <w:spacing w:after="0" w:line="240" w:lineRule="auto"/>
      </w:pPr>
      <w:r>
        <w:separator/>
      </w:r>
    </w:p>
  </w:footnote>
  <w:footnote w:type="continuationSeparator" w:id="0">
    <w:p w14:paraId="09E599DD" w14:textId="77777777" w:rsidR="00D61044" w:rsidRDefault="00D61044" w:rsidP="001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389" w14:textId="77777777" w:rsidR="00BD45DD" w:rsidRDefault="00BD45DD" w:rsidP="001726D9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1CE34DC5" wp14:editId="572B327E">
          <wp:extent cx="2107096" cy="510725"/>
          <wp:effectExtent l="0" t="0" r="762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zele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829" cy="596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8EFEB" w14:textId="77777777" w:rsidR="00BD45DD" w:rsidRDefault="00BD45DD" w:rsidP="001E13FA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DF0"/>
    <w:multiLevelType w:val="hybridMultilevel"/>
    <w:tmpl w:val="ACF49C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70966"/>
    <w:multiLevelType w:val="hybridMultilevel"/>
    <w:tmpl w:val="20444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4098"/>
    <w:multiLevelType w:val="hybridMultilevel"/>
    <w:tmpl w:val="7598E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749D"/>
    <w:multiLevelType w:val="hybridMultilevel"/>
    <w:tmpl w:val="D3ECBA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30D3"/>
    <w:multiLevelType w:val="hybridMultilevel"/>
    <w:tmpl w:val="3676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542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31C128D"/>
    <w:multiLevelType w:val="hybridMultilevel"/>
    <w:tmpl w:val="9C8C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53102"/>
    <w:multiLevelType w:val="hybridMultilevel"/>
    <w:tmpl w:val="9FB2F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B43CB"/>
    <w:multiLevelType w:val="hybridMultilevel"/>
    <w:tmpl w:val="45F66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90590"/>
    <w:multiLevelType w:val="hybridMultilevel"/>
    <w:tmpl w:val="05307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517A2"/>
    <w:multiLevelType w:val="hybridMultilevel"/>
    <w:tmpl w:val="D494C1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87D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FE1254C"/>
    <w:multiLevelType w:val="hybridMultilevel"/>
    <w:tmpl w:val="2326B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155280">
    <w:abstractNumId w:val="1"/>
  </w:num>
  <w:num w:numId="2" w16cid:durableId="1795825437">
    <w:abstractNumId w:val="6"/>
  </w:num>
  <w:num w:numId="3" w16cid:durableId="1175068265">
    <w:abstractNumId w:val="4"/>
  </w:num>
  <w:num w:numId="4" w16cid:durableId="767965852">
    <w:abstractNumId w:val="7"/>
  </w:num>
  <w:num w:numId="5" w16cid:durableId="1055935477">
    <w:abstractNumId w:val="12"/>
  </w:num>
  <w:num w:numId="6" w16cid:durableId="1637831894">
    <w:abstractNumId w:val="8"/>
  </w:num>
  <w:num w:numId="7" w16cid:durableId="733434157">
    <w:abstractNumId w:val="11"/>
  </w:num>
  <w:num w:numId="8" w16cid:durableId="963387217">
    <w:abstractNumId w:val="5"/>
  </w:num>
  <w:num w:numId="9" w16cid:durableId="1006907511">
    <w:abstractNumId w:val="0"/>
  </w:num>
  <w:num w:numId="10" w16cid:durableId="1516918646">
    <w:abstractNumId w:val="2"/>
  </w:num>
  <w:num w:numId="11" w16cid:durableId="500586508">
    <w:abstractNumId w:val="3"/>
  </w:num>
  <w:num w:numId="12" w16cid:durableId="141510590">
    <w:abstractNumId w:val="10"/>
  </w:num>
  <w:num w:numId="13" w16cid:durableId="2333981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FA"/>
    <w:rsid w:val="000378D4"/>
    <w:rsid w:val="00093A03"/>
    <w:rsid w:val="000A442B"/>
    <w:rsid w:val="00116E46"/>
    <w:rsid w:val="001726D9"/>
    <w:rsid w:val="001A31A9"/>
    <w:rsid w:val="001E13FA"/>
    <w:rsid w:val="00231164"/>
    <w:rsid w:val="00251143"/>
    <w:rsid w:val="00284F3E"/>
    <w:rsid w:val="002875D1"/>
    <w:rsid w:val="002A4B7A"/>
    <w:rsid w:val="002B38C6"/>
    <w:rsid w:val="002F2260"/>
    <w:rsid w:val="00303E01"/>
    <w:rsid w:val="003949C5"/>
    <w:rsid w:val="003D0CAA"/>
    <w:rsid w:val="003F13E7"/>
    <w:rsid w:val="0042501A"/>
    <w:rsid w:val="004A3C09"/>
    <w:rsid w:val="00507BA7"/>
    <w:rsid w:val="00533411"/>
    <w:rsid w:val="0055736D"/>
    <w:rsid w:val="005606CC"/>
    <w:rsid w:val="005610C9"/>
    <w:rsid w:val="005705F4"/>
    <w:rsid w:val="006170C8"/>
    <w:rsid w:val="00652E31"/>
    <w:rsid w:val="006C6B5D"/>
    <w:rsid w:val="00705935"/>
    <w:rsid w:val="00705985"/>
    <w:rsid w:val="007523E9"/>
    <w:rsid w:val="00764CFB"/>
    <w:rsid w:val="007A313E"/>
    <w:rsid w:val="007C3964"/>
    <w:rsid w:val="00837296"/>
    <w:rsid w:val="00891EC0"/>
    <w:rsid w:val="008A29ED"/>
    <w:rsid w:val="008E7739"/>
    <w:rsid w:val="00927CAA"/>
    <w:rsid w:val="0094532A"/>
    <w:rsid w:val="00961214"/>
    <w:rsid w:val="009C2A0B"/>
    <w:rsid w:val="00A41527"/>
    <w:rsid w:val="00A53950"/>
    <w:rsid w:val="00B00A63"/>
    <w:rsid w:val="00B04EC2"/>
    <w:rsid w:val="00B461B3"/>
    <w:rsid w:val="00BA7545"/>
    <w:rsid w:val="00BB76B8"/>
    <w:rsid w:val="00BD45DD"/>
    <w:rsid w:val="00C018DB"/>
    <w:rsid w:val="00C44C8B"/>
    <w:rsid w:val="00D17923"/>
    <w:rsid w:val="00D61044"/>
    <w:rsid w:val="00D64605"/>
    <w:rsid w:val="00DA0D62"/>
    <w:rsid w:val="00DB651B"/>
    <w:rsid w:val="00E32D62"/>
    <w:rsid w:val="00F11E98"/>
    <w:rsid w:val="00F672FE"/>
    <w:rsid w:val="00FB4A2E"/>
    <w:rsid w:val="00FC0716"/>
    <w:rsid w:val="00FD3BFD"/>
    <w:rsid w:val="35D6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71DB"/>
  <w15:chartTrackingRefBased/>
  <w15:docId w15:val="{2DDF6C6C-44C9-4D22-9E9F-8A1B61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3FA"/>
  </w:style>
  <w:style w:type="paragraph" w:styleId="Zpat">
    <w:name w:val="footer"/>
    <w:basedOn w:val="Normln"/>
    <w:link w:val="Zpat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3FA"/>
  </w:style>
  <w:style w:type="paragraph" w:styleId="Bezmezer">
    <w:name w:val="No Spacing"/>
    <w:uiPriority w:val="1"/>
    <w:qFormat/>
    <w:rsid w:val="001E13F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73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5c370bd6-d1dd-4170-87b2-001b6a1627ff" xsi:nil="true"/>
    <Pokyn xmlns="5c370bd6-d1dd-4170-87b2-001b6a1627ff" xsi:nil="true"/>
    <lcf76f155ced4ddcb4097134ff3c332f xmlns="5c370bd6-d1dd-4170-87b2-001b6a1627ff">
      <Terms xmlns="http://schemas.microsoft.com/office/infopath/2007/PartnerControls"/>
    </lcf76f155ced4ddcb4097134ff3c332f>
    <TaxCatchAll xmlns="ef6c34b1-2e05-49db-ab72-9637ad330174" xsi:nil="true"/>
    <Platnost xmlns="5c370bd6-d1dd-4170-87b2-001b6a1627ff" xsi:nil="true"/>
    <E_x002d_mailov_x00e1_notifikace xmlns="5c370bd6-d1dd-4170-87b2-001b6a1627ff">false</E_x002d_mailov_x00e1_notifikac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25509E28A2FA478D76EB6B22E8EE5D" ma:contentTypeVersion="18" ma:contentTypeDescription="Vytvoří nový dokument" ma:contentTypeScope="" ma:versionID="23183e688a29d29a31ad6551c5331057">
  <xsd:schema xmlns:xsd="http://www.w3.org/2001/XMLSchema" xmlns:xs="http://www.w3.org/2001/XMLSchema" xmlns:p="http://schemas.microsoft.com/office/2006/metadata/properties" xmlns:ns2="ef6c34b1-2e05-49db-ab72-9637ad330174" xmlns:ns3="5c370bd6-d1dd-4170-87b2-001b6a1627ff" targetNamespace="http://schemas.microsoft.com/office/2006/metadata/properties" ma:root="true" ma:fieldsID="761a5542e2d3d7cd86ce861eefcc4eb0" ns2:_="" ns3:_="">
    <xsd:import namespace="ef6c34b1-2e05-49db-ab72-9637ad330174"/>
    <xsd:import namespace="5c370bd6-d1dd-4170-87b2-001b6a1627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Platnost" minOccurs="0"/>
                <xsd:element ref="ns3:Test" minOccurs="0"/>
                <xsd:element ref="ns3:Pokyn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E_x002d_mailov_x00e1_notifika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c34b1-2e05-49db-ab72-9637ad3301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478b327-263c-44bd-b2e9-781acc231cc4}" ma:internalName="TaxCatchAll" ma:showField="CatchAllData" ma:web="ef6c34b1-2e05-49db-ab72-9637ad33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70bd6-d1dd-4170-87b2-001b6a1627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62d9092-e171-49f5-bd6f-4408cef0d1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latnost" ma:index="18" nillable="true" ma:displayName="Platnost" ma:format="Dropdown" ma:internalName="Platnost">
      <xsd:simpleType>
        <xsd:restriction base="dms:Choice">
          <xsd:enumeration value="Aktivní dokument"/>
          <xsd:enumeration value="Archivováno"/>
        </xsd:restriction>
      </xsd:simpleType>
    </xsd:element>
    <xsd:element name="Test" ma:index="19" nillable="true" ma:displayName="Informace " ma:format="Dropdown" ma:internalName="Test">
      <xsd:simpleType>
        <xsd:restriction base="dms:Note">
          <xsd:maxLength value="255"/>
        </xsd:restriction>
      </xsd:simpleType>
    </xsd:element>
    <xsd:element name="Pokyn" ma:index="20" nillable="true" ma:displayName="Pokyn" ma:format="Dropdown" ma:internalName="Pokyn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_x002d_mailov_x00e1_notifikace" ma:index="24" ma:displayName="E-mailová notifikace" ma:default="0" ma:format="Dropdown" ma:internalName="E_x002d_mailov_x00e1_notifikac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71C753-4DA2-4FF2-A9D6-ACF0182D1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72C5F6-03D3-4C2F-8E7F-1791AEFFC405}">
  <ds:schemaRefs>
    <ds:schemaRef ds:uri="http://schemas.microsoft.com/office/2006/metadata/properties"/>
    <ds:schemaRef ds:uri="http://schemas.microsoft.com/office/infopath/2007/PartnerControls"/>
    <ds:schemaRef ds:uri="5c370bd6-d1dd-4170-87b2-001b6a1627ff"/>
    <ds:schemaRef ds:uri="ef6c34b1-2e05-49db-ab72-9637ad330174"/>
  </ds:schemaRefs>
</ds:datastoreItem>
</file>

<file path=customXml/itemProps3.xml><?xml version="1.0" encoding="utf-8"?>
<ds:datastoreItem xmlns:ds="http://schemas.openxmlformats.org/officeDocument/2006/customXml" ds:itemID="{8EFD0CCB-4F39-4E4A-92BD-1EA69C39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c34b1-2e05-49db-ab72-9637ad330174"/>
    <ds:schemaRef ds:uri="5c370bd6-d1dd-4170-87b2-001b6a162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Vlček Pavel</cp:lastModifiedBy>
  <cp:revision>2</cp:revision>
  <cp:lastPrinted>2025-09-05T06:43:00Z</cp:lastPrinted>
  <dcterms:created xsi:type="dcterms:W3CDTF">2026-08-31T22:02:00Z</dcterms:created>
  <dcterms:modified xsi:type="dcterms:W3CDTF">2026-08-31T22:02:00Z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0x0101006B25509E28A2FA478D76EB6B22E8EE5D</vt:lpwstr>
  </property>
  <property fmtid="{D5CDD505-2E9C-101B-9397-08002B2CF9AE}" pid="3" name="MediaServiceImageTags">
    <vt:lpwstr/>
  </property>
</Properties>
</file>