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dpis1"/>
        <w:bidi w:val="0"/>
        <w:spacing w:before="240" w:after="12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ŠKOLNÍ ŘÁD MATEŘSKÉ ŠKOLY</w:t>
      </w:r>
    </w:p>
    <w:p>
      <w:pPr>
        <w:pStyle w:val="Tlotextu"/>
        <w:bidi w:val="0"/>
        <w:ind w:left="0" w:right="0" w:hanging="0"/>
        <w:jc w:val="left"/>
        <w:rPr/>
      </w:pPr>
      <w:r>
        <w:rPr>
          <w:rStyle w:val="Strong"/>
        </w:rPr>
        <w:t>Základní škola a mateřská škola Počenice – Tetětice, okres Kroměříž, příspěvková organizace</w:t>
      </w:r>
      <w:r>
        <w:rPr/>
        <w:t xml:space="preserve"> Místo poskytování předškolního vzdělávání: Počenice – Tetětice Vydala: Mgr. Jitka Řeháková, ředitelka školy Datum vydání: 11. 9. 2026 Účinnost od: 1. 10. 2026</w:t>
      </w:r>
    </w:p>
    <w:p>
      <w:pPr>
        <w:pStyle w:val="Tlotextu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/>
        <w:t>Tento školní řád nahrazuje předchozí školní řád mateřské školy.</w:t>
      </w:r>
    </w:p>
    <w:p>
      <w:pPr>
        <w:pStyle w:val="Nadpis2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1. Úvodní ustanovení</w:t>
      </w:r>
    </w:p>
    <w:p>
      <w:pPr>
        <w:pStyle w:val="Tlotextu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Školní řád upravuje podrobnosti k výkonu práv a povinností dětí a jejich zákonných zástupců, pravidla vzájemných vztahů se zaměstnanci, provoz a vnitřní režim mateřské školy, podmínky bezpečnosti a ochrany zdraví, ochrany před rizikovým chováním, diskriminací, nepřátelstvím a násilím a podmínky zacházení s majetkem školy. </w:t>
      </w:r>
    </w:p>
    <w:p>
      <w:pPr>
        <w:pStyle w:val="Tlotextu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Školní řád je závazný pro děti, jejich zákonné zástupce a zaměstnance školy. </w:t>
      </w:r>
    </w:p>
    <w:p>
      <w:pPr>
        <w:pStyle w:val="Tlotextu"/>
        <w:numPr>
          <w:ilvl w:val="0"/>
          <w:numId w:val="2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Školní řád je zveřejněn na přístupném místě v mateřské škole a způsobem umožňujícím dálkový přístup. Zaměstnanci jsou s ním prokazatelně seznámeni; o jeho vydání a obsahu jsou informováni zákonní zástupci. </w:t>
      </w:r>
    </w:p>
    <w:p>
      <w:pPr>
        <w:pStyle w:val="Nadpis2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2. Práva a povinnosti dětí a jejich zákonných zástupců</w:t>
      </w:r>
    </w:p>
    <w:p>
      <w:pPr>
        <w:pStyle w:val="Nadpis3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2.1 Práva dítěte</w:t>
      </w:r>
    </w:p>
    <w:p>
      <w:pPr>
        <w:pStyle w:val="Tlotextu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/>
        <w:t>Dítě má právo zejména:</w:t>
      </w:r>
    </w:p>
    <w:p>
      <w:pPr>
        <w:pStyle w:val="Tlotextu"/>
        <w:numPr>
          <w:ilvl w:val="0"/>
          <w:numId w:val="3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na předškolní vzdělávání a školské služby podle právních předpisů a školního vzdělávacího programu, </w:t>
      </w:r>
    </w:p>
    <w:p>
      <w:pPr>
        <w:pStyle w:val="Tlotextu"/>
        <w:numPr>
          <w:ilvl w:val="0"/>
          <w:numId w:val="3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na fyzicky i psychicky bezpečné prostředí, na respektující a důstojné zacházení a ochranu před všemi formami diskriminace, násilí a zanedbávání, </w:t>
      </w:r>
    </w:p>
    <w:p>
      <w:pPr>
        <w:pStyle w:val="Tlotextu"/>
        <w:numPr>
          <w:ilvl w:val="0"/>
          <w:numId w:val="3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na uspokojování svých individuálních vzdělávacích potřeb a na podpůrná opatření v rozsahu stanoveném právními předpisy, </w:t>
      </w:r>
    </w:p>
    <w:p>
      <w:pPr>
        <w:pStyle w:val="Tlotextu"/>
        <w:numPr>
          <w:ilvl w:val="0"/>
          <w:numId w:val="3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vyjadřovat přiměřeně svému věku a stupni vývoje svůj názor v záležitostech, které se jej týkají, </w:t>
      </w:r>
    </w:p>
    <w:p>
      <w:pPr>
        <w:pStyle w:val="Tlotextu"/>
        <w:numPr>
          <w:ilvl w:val="0"/>
          <w:numId w:val="3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na odpočinek, hru, pohyb a dodržování základních fyziologických potřeb. </w:t>
      </w:r>
    </w:p>
    <w:p>
      <w:pPr>
        <w:pStyle w:val="Nadpis3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2.2 Povinnosti dítěte</w:t>
      </w:r>
    </w:p>
    <w:p>
      <w:pPr>
        <w:pStyle w:val="Tlotextu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/>
        <w:t>Dítě přiměřeně svému věku a schopnostem:</w:t>
      </w:r>
    </w:p>
    <w:p>
      <w:pPr>
        <w:pStyle w:val="Tlotextu"/>
        <w:numPr>
          <w:ilvl w:val="0"/>
          <w:numId w:val="4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dodržuje pravidla bezpečného a ohleduplného chování, </w:t>
      </w:r>
    </w:p>
    <w:p>
      <w:pPr>
        <w:pStyle w:val="Tlotextu"/>
        <w:numPr>
          <w:ilvl w:val="0"/>
          <w:numId w:val="4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řídí se pokyny zaměstnanců školy vydanými v souladu s právními předpisy a tímto školním řádem, </w:t>
      </w:r>
    </w:p>
    <w:p>
      <w:pPr>
        <w:pStyle w:val="Tlotextu"/>
        <w:numPr>
          <w:ilvl w:val="0"/>
          <w:numId w:val="4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chrání zdraví své i ostatních osob, </w:t>
      </w:r>
    </w:p>
    <w:p>
      <w:pPr>
        <w:pStyle w:val="Tlotextu"/>
        <w:numPr>
          <w:ilvl w:val="0"/>
          <w:numId w:val="4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zachází šetrně s hračkami, pomůckami a ostatním majetkem školy. </w:t>
      </w:r>
    </w:p>
    <w:p>
      <w:pPr>
        <w:pStyle w:val="Nadpis3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2.3 Práva zákonných zástupců</w:t>
      </w:r>
    </w:p>
    <w:p>
      <w:pPr>
        <w:pStyle w:val="Tlotextu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/>
        <w:t>Zákonný zástupce má právo zejména:</w:t>
      </w:r>
    </w:p>
    <w:p>
      <w:pPr>
        <w:pStyle w:val="Tlotextu"/>
        <w:numPr>
          <w:ilvl w:val="0"/>
          <w:numId w:val="5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na informace o průběhu a výsledcích vzdělávání dítěte, </w:t>
      </w:r>
    </w:p>
    <w:p>
      <w:pPr>
        <w:pStyle w:val="Tlotextu"/>
        <w:numPr>
          <w:ilvl w:val="0"/>
          <w:numId w:val="5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vyjadřovat se k podstatným záležitostem vzdělávání dítěte; jeho vyjádření bude věnována náležitá pozornost, </w:t>
      </w:r>
    </w:p>
    <w:p>
      <w:pPr>
        <w:pStyle w:val="Tlotextu"/>
        <w:numPr>
          <w:ilvl w:val="0"/>
          <w:numId w:val="5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na poradenskou pomoc školy nebo školského poradenského zařízení v záležitostech týkajících se vzdělávání dítěte, </w:t>
      </w:r>
    </w:p>
    <w:p>
      <w:pPr>
        <w:pStyle w:val="Tlotextu"/>
        <w:numPr>
          <w:ilvl w:val="0"/>
          <w:numId w:val="5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seznámit se se školním vzdělávacím programem a školní dokumentací v rozsahu, který umožňují právní předpisy. </w:t>
      </w:r>
    </w:p>
    <w:p>
      <w:pPr>
        <w:pStyle w:val="Nadpis3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2.4 Povinnosti zákonných zástupců</w:t>
      </w:r>
    </w:p>
    <w:p>
      <w:pPr>
        <w:pStyle w:val="Tlotextu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/>
        <w:t>Zákonný zástupce je povinen zejména:</w:t>
      </w:r>
    </w:p>
    <w:p>
      <w:pPr>
        <w:pStyle w:val="Tlotextu"/>
        <w:numPr>
          <w:ilvl w:val="0"/>
          <w:numId w:val="6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zajistit, aby dítě řádně docházelo do mateřské školy, </w:t>
      </w:r>
    </w:p>
    <w:p>
      <w:pPr>
        <w:pStyle w:val="Tlotextu"/>
        <w:numPr>
          <w:ilvl w:val="0"/>
          <w:numId w:val="6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na vyzvání ředitelky školy se osobně účastnit projednání závažných otázek týkajících se vzdělávání dítěte, </w:t>
      </w:r>
    </w:p>
    <w:p>
      <w:pPr>
        <w:pStyle w:val="Tlotextu"/>
        <w:numPr>
          <w:ilvl w:val="0"/>
          <w:numId w:val="6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bez zbytečného odkladu informovat školu o změně zdravotní způsobilosti, zdravotních obtížích nebo jiných závažných skutečnostech, které mohou ovlivnit vzdělávání dítěte, </w:t>
      </w:r>
    </w:p>
    <w:p>
      <w:pPr>
        <w:pStyle w:val="Tlotextu"/>
        <w:numPr>
          <w:ilvl w:val="0"/>
          <w:numId w:val="6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dokládat důvody nepřítomnosti dítěte podle tohoto školního řádu, </w:t>
      </w:r>
    </w:p>
    <w:p>
      <w:pPr>
        <w:pStyle w:val="Tlotextu"/>
        <w:numPr>
          <w:ilvl w:val="0"/>
          <w:numId w:val="6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oznamovat škole údaje podstatné pro průběh vzdělávání a bezpečnost dítěte a jejich změny, </w:t>
      </w:r>
    </w:p>
    <w:p>
      <w:pPr>
        <w:pStyle w:val="Tlotextu"/>
        <w:numPr>
          <w:ilvl w:val="0"/>
          <w:numId w:val="6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předávat dítě osobně učitelce mateřské školy a přebírat je v dohodnuté době; zajistit, aby pověřená osoba byla škole předem písemně oznámena, </w:t>
      </w:r>
    </w:p>
    <w:p>
      <w:pPr>
        <w:pStyle w:val="Tlotextu"/>
        <w:numPr>
          <w:ilvl w:val="0"/>
          <w:numId w:val="6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hradit úplatu za předškolní vzdělávání a za školní stravování ve stanovených termínech, pokud se na dítě úplata vztahuje, </w:t>
      </w:r>
    </w:p>
    <w:p>
      <w:pPr>
        <w:pStyle w:val="Tlotextu"/>
        <w:numPr>
          <w:ilvl w:val="0"/>
          <w:numId w:val="6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respektovat provoz a vnitřní režim mateřské školy a chovat se vůči dětem, zákonným zástupcům i zaměstnancům s respektem a ohleduplností. </w:t>
      </w:r>
    </w:p>
    <w:p>
      <w:pPr>
        <w:pStyle w:val="Nadpis2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3. Pravidla vzájemných vztahů</w:t>
      </w:r>
    </w:p>
    <w:p>
      <w:pPr>
        <w:pStyle w:val="Tlotextu"/>
        <w:numPr>
          <w:ilvl w:val="0"/>
          <w:numId w:val="7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Komunikace mezi zákonnými zástupci a zaměstnanci školy probíhá věcně, s respektem a tak, aby nebyla narušena bezpečnost a vzdělávání dětí. </w:t>
      </w:r>
    </w:p>
    <w:p>
      <w:pPr>
        <w:pStyle w:val="Tlotextu"/>
        <w:numPr>
          <w:ilvl w:val="0"/>
          <w:numId w:val="7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Informace o dítěti poskytují pedagogičtí pracovníci zákonným zástupcům při předávání dítěte, na třídních schůzkách nebo při předem dohodnuté individuální konzultaci. Záležitosti vyžadující delší jednání se neřeší v době přímé pedagogické činnosti s dětmi. </w:t>
      </w:r>
    </w:p>
    <w:p>
      <w:pPr>
        <w:pStyle w:val="Tlotextu"/>
        <w:numPr>
          <w:ilvl w:val="0"/>
          <w:numId w:val="7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Škola nejméně jednou za školní rok organizuje setkání se zákonnými zástupci. V naléhavých případech může ředitelka nebo učitelka zákonného zástupce vyzvat k osobnímu jednání. </w:t>
      </w:r>
    </w:p>
    <w:p>
      <w:pPr>
        <w:pStyle w:val="Tlotextu"/>
        <w:numPr>
          <w:ilvl w:val="0"/>
          <w:numId w:val="7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O mimořádných akcích škola informuje zákonné zástupce v přiměřeném předstihu obvyklým způsobem. </w:t>
      </w:r>
    </w:p>
    <w:p>
      <w:pPr>
        <w:pStyle w:val="Nadpis2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4. Provoz a vnitřní režim mateřské školy</w:t>
      </w:r>
    </w:p>
    <w:p>
      <w:pPr>
        <w:pStyle w:val="Nadpis3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4.1 Provoz</w:t>
      </w:r>
    </w:p>
    <w:p>
      <w:pPr>
        <w:pStyle w:val="Tlotextu"/>
        <w:numPr>
          <w:ilvl w:val="0"/>
          <w:numId w:val="8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Mateřská škola je jednotřídní, věkově smíšená, s celodenním provozem od </w:t>
      </w:r>
      <w:r>
        <w:rPr>
          <w:rStyle w:val="Strong"/>
        </w:rPr>
        <w:t>6:00 do 16:00 hodin</w:t>
      </w:r>
      <w:r>
        <w:rPr/>
        <w:t xml:space="preserve"> v pracovních dnech. </w:t>
      </w:r>
    </w:p>
    <w:p>
      <w:pPr>
        <w:pStyle w:val="Tlotextu"/>
        <w:numPr>
          <w:ilvl w:val="0"/>
          <w:numId w:val="8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Dítě dochází do mateřské školy v rozsahu písemně dohodnutém mezi ředitelkou školy a zákonným zástupcem. Změnu docházky je nutné předem písemně dohodnout s ředitelkou školy. </w:t>
      </w:r>
    </w:p>
    <w:p>
      <w:pPr>
        <w:pStyle w:val="Tlotextu"/>
        <w:numPr>
          <w:ilvl w:val="0"/>
          <w:numId w:val="8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Povinné předškolní vzdělávání se uskutečňuje v pracovních dnech, s výjimkou dnů školních prázdnin, v rozsahu čtyř souvislých hodin, a to </w:t>
      </w:r>
      <w:r>
        <w:rPr>
          <w:rStyle w:val="Strong"/>
        </w:rPr>
        <w:t>od 8:00 do 12:00 hodin</w:t>
      </w:r>
      <w:r>
        <w:rPr/>
        <w:t xml:space="preserve">. </w:t>
      </w:r>
    </w:p>
    <w:p>
      <w:pPr>
        <w:pStyle w:val="Tlotextu"/>
        <w:numPr>
          <w:ilvl w:val="0"/>
          <w:numId w:val="8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Vchod do mateřské školy se v 8:00 hodin uzamyká. Pozdější příchod je možný pouze po předchozí dohodě nebo po zazvonění a převzetí dítěte zaměstnancem školy. </w:t>
      </w:r>
    </w:p>
    <w:p>
      <w:pPr>
        <w:pStyle w:val="Nadpis3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4.2 Orientační režim dne</w:t>
      </w:r>
    </w:p>
    <w:p>
      <w:pPr>
        <w:pStyle w:val="Tlotextu"/>
        <w:numPr>
          <w:ilvl w:val="0"/>
          <w:numId w:val="9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6:00–8:00: příchod dětí, spontánní hry a individuální činnosti, </w:t>
      </w:r>
    </w:p>
    <w:p>
      <w:pPr>
        <w:pStyle w:val="Tlotextu"/>
        <w:numPr>
          <w:ilvl w:val="0"/>
          <w:numId w:val="9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8:00–8:30: ranní kruh, pohybové a jazykové aktivity, </w:t>
      </w:r>
    </w:p>
    <w:p>
      <w:pPr>
        <w:pStyle w:val="Tlotextu"/>
        <w:numPr>
          <w:ilvl w:val="0"/>
          <w:numId w:val="9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8:30–9:45: hygiena, svačina a řízené vzdělávací činnosti, </w:t>
      </w:r>
    </w:p>
    <w:p>
      <w:pPr>
        <w:pStyle w:val="Tlotextu"/>
        <w:numPr>
          <w:ilvl w:val="0"/>
          <w:numId w:val="9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9:45–11:15: pobyt venku nebo náhradní činnosti, </w:t>
      </w:r>
    </w:p>
    <w:p>
      <w:pPr>
        <w:pStyle w:val="Tlotextu"/>
        <w:numPr>
          <w:ilvl w:val="0"/>
          <w:numId w:val="9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11:15–11:45: hygiena a oběd, </w:t>
      </w:r>
    </w:p>
    <w:p>
      <w:pPr>
        <w:pStyle w:val="Tlotextu"/>
        <w:numPr>
          <w:ilvl w:val="0"/>
          <w:numId w:val="9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11:45–13:45: odpočinek a klidové individuální činnosti, </w:t>
      </w:r>
    </w:p>
    <w:p>
      <w:pPr>
        <w:pStyle w:val="Tlotextu"/>
        <w:numPr>
          <w:ilvl w:val="0"/>
          <w:numId w:val="9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13:45–16:00: hygiena, svačina, odpolední vzdělávací a zájmové činnosti, pobyt venku a postupné vyzvedávání dětí. </w:t>
      </w:r>
    </w:p>
    <w:p>
      <w:pPr>
        <w:pStyle w:val="Tlotextu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/>
        <w:t>Režim dne je pružný a přizpůsobuje se věku, potřebám dětí, počasí, organizaci vzdělávání a mimořádným akcím.</w:t>
      </w:r>
    </w:p>
    <w:p>
      <w:pPr>
        <w:pStyle w:val="Nadpis3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4.3 Předávání a přebírání dětí</w:t>
      </w:r>
    </w:p>
    <w:p>
      <w:pPr>
        <w:pStyle w:val="Tlotextu"/>
        <w:numPr>
          <w:ilvl w:val="0"/>
          <w:numId w:val="10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Zákonný zástupce předává dítě osobně učitelce ve třídě. Škola vykonává dohled nad dítětem od jeho převzetí učitelkou do předání zákonnému zástupci nebo jím písemně pověřené osobě. </w:t>
      </w:r>
    </w:p>
    <w:p>
      <w:pPr>
        <w:pStyle w:val="Tlotextu"/>
        <w:numPr>
          <w:ilvl w:val="0"/>
          <w:numId w:val="10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Jiná osoba může dítě vyzvednout jen na základě předem předaného písemného pověření zákonného zástupce. Zákonný zástupce odpovídá za aktuálnost údajů o pověřených osobách a jejich kontaktech. </w:t>
      </w:r>
    </w:p>
    <w:p>
      <w:pPr>
        <w:pStyle w:val="Tlotextu"/>
        <w:numPr>
          <w:ilvl w:val="0"/>
          <w:numId w:val="10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Při nevyzvednutí dítěte do ukončení provozu škola nejprve kontaktuje zákonného zástupce a následně osoby uvedené v pověření. Dítě zůstává pod dohledem zaměstnance školy. Nelze-li předání zajistit, ředitelka rozhodne s ohledem na okolnosti o dalším postupu, včetně kontaktování orgánu sociálně-právní ochrany dětí nebo Policie České republiky. </w:t>
      </w:r>
    </w:p>
    <w:p>
      <w:pPr>
        <w:pStyle w:val="Tlotextu"/>
        <w:numPr>
          <w:ilvl w:val="0"/>
          <w:numId w:val="10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Zákonný zástupce po předání nebo převzetí dítěte opustí prostory mateřské školy bez zbytečného prodlení. Po převzetí dítěte nese za dítě odpovědnost zákonný zástupce nebo pověřená osoba. </w:t>
      </w:r>
    </w:p>
    <w:p>
      <w:pPr>
        <w:pStyle w:val="Nadpis3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4.4 Nepřítomnost dítěte</w:t>
      </w:r>
    </w:p>
    <w:p>
      <w:pPr>
        <w:pStyle w:val="Tlotextu"/>
        <w:numPr>
          <w:ilvl w:val="0"/>
          <w:numId w:val="11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Plánovanou nepřítomnost oznámí zákonný zástupce předem učitelce, zástupkyni ředitelky školy případně ředitelce školy. </w:t>
      </w:r>
    </w:p>
    <w:p>
      <w:pPr>
        <w:pStyle w:val="Tlotextu"/>
        <w:numPr>
          <w:ilvl w:val="0"/>
          <w:numId w:val="11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Nepředvídanou nepřítomnost, zejména z důvodu nemoci nebo úrazu, oznámí zákonný zástupce bez zbytečného odkladu, osobně, telefonicky nebo jiným školou určeným způsobem. </w:t>
      </w:r>
    </w:p>
    <w:p>
      <w:pPr>
        <w:pStyle w:val="Tlotextu"/>
        <w:numPr>
          <w:ilvl w:val="0"/>
          <w:numId w:val="11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U dítěte plnícího povinné předškolní vzdělávání zákonný zástupce omluví nepřítomnost nejpozději do tří kalendářních dnů od jejího počátku a uvede její důvod. Je-li absence předem známa, podá předem písemnou žádost o uvolnění dítěte. </w:t>
      </w:r>
    </w:p>
    <w:p>
      <w:pPr>
        <w:pStyle w:val="Tlotextu"/>
        <w:numPr>
          <w:ilvl w:val="0"/>
          <w:numId w:val="11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Ředitelka školy je oprávněna požadovat doložení důvodů nepřítomnosti dítěte plnícího povinné předškolní vzdělávání. Zákonný zástupce důvody doloží nejpozději do tří dnů ode dne výzvy. </w:t>
      </w:r>
    </w:p>
    <w:p>
      <w:pPr>
        <w:pStyle w:val="Nadpis3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4.5 Omezení nebo přerušení provozu</w:t>
      </w:r>
    </w:p>
    <w:p>
      <w:pPr>
        <w:pStyle w:val="Tlotextu"/>
        <w:numPr>
          <w:ilvl w:val="0"/>
          <w:numId w:val="12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V červenci a srpnu lze provoz mateřské školy omezit nebo přerušit po projednání se zřizovatelem. Informace o rozsahu omezení nebo přerušení včetně výsledku projednání možností vzdělávání v jiné mateřské škole, popřípadě možností péče, bude zveřejněna nejméně dva měsíce předem. </w:t>
      </w:r>
    </w:p>
    <w:p>
      <w:pPr>
        <w:pStyle w:val="Tlotextu"/>
        <w:numPr>
          <w:ilvl w:val="0"/>
          <w:numId w:val="12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V jiném období lze provoz omezit nebo přerušit pouze ze závažných organizačních nebo technických důvodů, které znemožňují řádné poskytování předškolního vzdělávání, a po projednání se zřizovatelem. Informace bude zveřejněna neprodleně, včetně informace o možnostech a podmínkách zajištění péče. </w:t>
      </w:r>
    </w:p>
    <w:p>
      <w:pPr>
        <w:pStyle w:val="Tlotextu"/>
        <w:numPr>
          <w:ilvl w:val="0"/>
          <w:numId w:val="12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Provoz v době školních prázdnin se neomezuje automaticky podle počtu přihlášených dětí. </w:t>
      </w:r>
    </w:p>
    <w:p>
      <w:pPr>
        <w:pStyle w:val="Nadpis2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5. Přijímání dětí</w:t>
      </w:r>
    </w:p>
    <w:p>
      <w:pPr>
        <w:pStyle w:val="Tlotextu"/>
        <w:numPr>
          <w:ilvl w:val="0"/>
          <w:numId w:val="13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Zápis k předškolnímu vzdělávání pro následující školní rok se koná v období od 15. března do 15. dubna. Termín a místo zápisu stanoví ředitelka v dohodě se zřizovatelem a zveřejní je způsobem v místě obvyklým. </w:t>
      </w:r>
    </w:p>
    <w:p>
      <w:pPr>
        <w:pStyle w:val="Tlotextu"/>
        <w:numPr>
          <w:ilvl w:val="0"/>
          <w:numId w:val="13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O přijetí dítěte a případném zkušebním pobytu, nejvýše tříměsíčním, rozhoduje ředitelka školy ve správním řízení. Dítě lze přijmout i v průběhu školního roku. </w:t>
      </w:r>
    </w:p>
    <w:p>
      <w:pPr>
        <w:pStyle w:val="Tlotextu"/>
        <w:numPr>
          <w:ilvl w:val="0"/>
          <w:numId w:val="13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Při přijetí se vyžaduje doklad o splnění povinnosti podrobit se stanoveným pravidelným očkováním, o imunitě nebo o kontraindikaci, pokud se nejedná o dítě, pro které je předškolní vzdělávání povinné. </w:t>
      </w:r>
    </w:p>
    <w:p>
      <w:pPr>
        <w:pStyle w:val="Nadpis2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6. Úplata za předškolní vzdělávání a školní stravování</w:t>
      </w:r>
    </w:p>
    <w:p>
      <w:pPr>
        <w:pStyle w:val="Nadpis3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6.1 Úplata za předškolní vzdělávání</w:t>
      </w:r>
    </w:p>
    <w:p>
      <w:pPr>
        <w:pStyle w:val="Tlotextu"/>
        <w:numPr>
          <w:ilvl w:val="0"/>
          <w:numId w:val="14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Měsíční výši úplaty za předškolní vzdělávání pro příslušný školní rok stanoví zřizovatel. Ředitelka o výši úplaty prokazatelně informuje zákonné zástupce. </w:t>
      </w:r>
    </w:p>
    <w:p>
      <w:pPr>
        <w:pStyle w:val="Tlotextu"/>
        <w:numPr>
          <w:ilvl w:val="0"/>
          <w:numId w:val="14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Dítěti se vzdělávání poskytuje bezúplatně od počátku školního roku, který následuje po dni, kdy dosáhne pátého roku věku. </w:t>
      </w:r>
    </w:p>
    <w:p>
      <w:pPr>
        <w:pStyle w:val="Tlotextu"/>
        <w:numPr>
          <w:ilvl w:val="0"/>
          <w:numId w:val="14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Úplata je splatná do 15. dne příslušného kalendářního měsíce, není-li se zákonným zástupcem dohodnuta jiná splatnost. </w:t>
      </w:r>
    </w:p>
    <w:p>
      <w:pPr>
        <w:pStyle w:val="Tlotextu"/>
        <w:numPr>
          <w:ilvl w:val="0"/>
          <w:numId w:val="14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Úplata se poměrně snižuje, je-li v kalendářním měsíci provoz mateřské školy omezen nebo přerušen na dobu delší než pět vyučovacích dnů. O snížené výši úplaty škola zákonné zástupce včas informuje. </w:t>
      </w:r>
    </w:p>
    <w:p>
      <w:pPr>
        <w:pStyle w:val="Tlotextu"/>
        <w:numPr>
          <w:ilvl w:val="0"/>
          <w:numId w:val="14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O osvobození od úplaty rozhoduje ředitelka na základě prokázání zákonných podmínek, zejména u osob v zákonem vymezené sociální situaci, osob pobírajících zvýšení příspěvku na péči a osob pečujících o dítě v pěstounské péči. </w:t>
      </w:r>
    </w:p>
    <w:p>
      <w:pPr>
        <w:pStyle w:val="Nadpis3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6.2 Školní stravování</w:t>
      </w:r>
    </w:p>
    <w:p>
      <w:pPr>
        <w:pStyle w:val="Tlotextu"/>
        <w:numPr>
          <w:ilvl w:val="0"/>
          <w:numId w:val="15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Způsob přihlašování, odhlašování, výše úhrady a splatnost školního stravování se řídí samostatným vnitřním předpisem zařízení školního stravování. </w:t>
      </w:r>
    </w:p>
    <w:p>
      <w:pPr>
        <w:pStyle w:val="Tlotextu"/>
        <w:numPr>
          <w:ilvl w:val="0"/>
          <w:numId w:val="15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Dítě přítomné v mateřské škole v době podávání jídla má zajištěno stravování v rozsahu odpovídajícím délce jeho pobytu a druhu provozu. </w:t>
      </w:r>
    </w:p>
    <w:p>
      <w:pPr>
        <w:pStyle w:val="Nadpis2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7. Ukončení předškolního vzdělávání</w:t>
      </w:r>
    </w:p>
    <w:p>
      <w:pPr>
        <w:pStyle w:val="Tlotextu"/>
        <w:numPr>
          <w:ilvl w:val="0"/>
          <w:numId w:val="16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Ředitelka může po předchozím písemném upozornění oznámeném zákonnému zástupci rozhodnout o ukončení předškolního vzdělávání dítěte, jestliže: </w:t>
      </w:r>
    </w:p>
    <w:p>
      <w:pPr>
        <w:pStyle w:val="Tlotextu"/>
        <w:numPr>
          <w:ilvl w:val="0"/>
          <w:numId w:val="17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dítě se bez omluvy zákonného zástupce nepřetržitě neúčastní předškolního vzdělávání déle než dva týdny, </w:t>
      </w:r>
    </w:p>
    <w:p>
      <w:pPr>
        <w:pStyle w:val="Tlotextu"/>
        <w:numPr>
          <w:ilvl w:val="0"/>
          <w:numId w:val="17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zákonný zástupce závažným způsobem opakovaně narušuje provoz mateřské školy, </w:t>
      </w:r>
    </w:p>
    <w:p>
      <w:pPr>
        <w:pStyle w:val="Tlotextu"/>
        <w:numPr>
          <w:ilvl w:val="0"/>
          <w:numId w:val="17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ukončení v průběhu zkušebního pobytu doporučí lékař nebo školské poradenské zařízení, </w:t>
      </w:r>
    </w:p>
    <w:p>
      <w:pPr>
        <w:pStyle w:val="Tlotextu"/>
        <w:numPr>
          <w:ilvl w:val="0"/>
          <w:numId w:val="17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zákonný zástupce opakovaně neuhradí ve stanoveném termínu úplatu za vzdělávání nebo za školní stravování a nedohodne s ředitelkou jiný termín úhrady. </w:t>
      </w:r>
    </w:p>
    <w:p>
      <w:pPr>
        <w:pStyle w:val="Tlotextu"/>
        <w:numPr>
          <w:ilvl w:val="0"/>
          <w:numId w:val="18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Předškolní vzdělávání nelze ukončit dítěti, pro které je předškolní vzdělávání povinné. </w:t>
      </w:r>
    </w:p>
    <w:p>
      <w:pPr>
        <w:pStyle w:val="Nadpis2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8. Bezpečnost, ochrana zdraví a prevence rizikového chování</w:t>
      </w:r>
    </w:p>
    <w:p>
      <w:pPr>
        <w:pStyle w:val="Tlotextu"/>
        <w:numPr>
          <w:ilvl w:val="0"/>
          <w:numId w:val="19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Škola zajišťuje bezpečnost a ochranu zdraví dětí při vzdělávání a činnostech s ním přímo souvisejících. </w:t>
      </w:r>
    </w:p>
    <w:p>
      <w:pPr>
        <w:pStyle w:val="Tlotextu"/>
        <w:numPr>
          <w:ilvl w:val="0"/>
          <w:numId w:val="19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Dítě se známkami akutního onemocnění je od ostatních dětí odděleno a je nad ním zajištěn dohled zletilé osoby; zákonný zástupce je neprodleně informován a zajistí převzetí dítěte bez zbytečného odkladu. </w:t>
      </w:r>
    </w:p>
    <w:p>
      <w:pPr>
        <w:pStyle w:val="Tlotextu"/>
        <w:numPr>
          <w:ilvl w:val="0"/>
          <w:numId w:val="19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Zákonný zástupce je povinen při předání dítěte sdělit informace významné pro jeho zdravotní stav a bezpečnost. Podávání léků se řeší individuálně pouze na základě předchozí písemné dohody, jednoznačných pokynů zákonného zástupce a s ohledem na zdravotní stav dítěte a možnosti školy. </w:t>
      </w:r>
    </w:p>
    <w:p>
      <w:pPr>
        <w:pStyle w:val="Tlotextu"/>
        <w:numPr>
          <w:ilvl w:val="0"/>
          <w:numId w:val="19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Každý úraz dítěte se bezodkladně oznámí zaměstnanci školy. Škola poskytne první pomoc, informuje zákonného zástupce a vede evidenci úrazů v rozsahu stanoveném právními předpisy. </w:t>
      </w:r>
    </w:p>
    <w:p>
      <w:pPr>
        <w:pStyle w:val="Tlotextu"/>
        <w:numPr>
          <w:ilvl w:val="0"/>
          <w:numId w:val="19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Při pobytu mimo místo, kde se uskutečňuje vzdělávání, připadá na jednoho učitele nejvýše 20 dětí z běžné třídy nebo nejvýše 12 dětí, jsou-li přítomny děti mladší tří let nebo děti s podpůrnými opatřeními druhého až pátého stupně. Při zvýšení počtu v mezích právních předpisů nebo při činnostech náročných na bezpečnost určí ředitelka dalšího pedagogického pracovníka, popřípadě ve výjimečném případě jinou způsobilou zletilou osobu v pracovněprávním vztahu ke škole. </w:t>
      </w:r>
    </w:p>
    <w:p>
      <w:pPr>
        <w:pStyle w:val="Tlotextu"/>
        <w:numPr>
          <w:ilvl w:val="0"/>
          <w:numId w:val="19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Dětem je zakázáno přinášet předměty, které mohou ohrozit zdraví, bezpečnost nebo mravní vývoj dětí. Zjistí-li zaměstnanec takový předmět, zabezpečí jej a informuje zákonného zástupce. </w:t>
      </w:r>
    </w:p>
    <w:p>
      <w:pPr>
        <w:pStyle w:val="Tlotextu"/>
        <w:numPr>
          <w:ilvl w:val="0"/>
          <w:numId w:val="19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Prevence rizikového chování je součástí vzdělávání přiměřeného věku dětí. Zaměstnanci školy věnují pozornost vztahům mezi dětmi, předcházejí projevům diskriminace, nepřátelství a násilí a vzniklé situace bezodkladně řeší ve spolupráci se zákonnými zástupci a podle potřeby s odbornými institucemi. </w:t>
      </w:r>
    </w:p>
    <w:p>
      <w:pPr>
        <w:pStyle w:val="Nadpis2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9. Zacházení s majetkem</w:t>
      </w:r>
    </w:p>
    <w:p>
      <w:pPr>
        <w:pStyle w:val="Tlotextu"/>
        <w:numPr>
          <w:ilvl w:val="0"/>
          <w:numId w:val="20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Děti jsou vedeny k šetrnému zacházení s majetkem školy, hračkami a vzdělávacími pomůckami. </w:t>
      </w:r>
    </w:p>
    <w:p>
      <w:pPr>
        <w:pStyle w:val="Tlotextu"/>
        <w:numPr>
          <w:ilvl w:val="0"/>
          <w:numId w:val="20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Zákonní zástupci odpovídají za to, že dítě nepřináší nebezpečné nebo nevhodné předměty. Cenné věci a hračky, které nejsou potřebné ke vzdělávání, se do mateřské školy nenosí. </w:t>
      </w:r>
    </w:p>
    <w:p>
      <w:pPr>
        <w:pStyle w:val="Tlotextu"/>
        <w:numPr>
          <w:ilvl w:val="0"/>
          <w:numId w:val="20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Zjistí-li dítě, zákonný zástupce nebo zaměstnanec poškození majetku, oznámí je bez zbytečného odkladu zaměstnanci školy. Náhrada škody se řeší podle okolností konkrétního případu a příslušných právních předpisů. </w:t>
      </w:r>
    </w:p>
    <w:p>
      <w:pPr>
        <w:pStyle w:val="Nadpis2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10. Povinné předškolní vzdělávání distančním způsobem</w:t>
      </w:r>
    </w:p>
    <w:p>
      <w:pPr>
        <w:pStyle w:val="Tlotextu"/>
        <w:numPr>
          <w:ilvl w:val="0"/>
          <w:numId w:val="21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Není-li z důvodu krizového opatření, mimořádného opatření nebo karantény možná osobní přítomnost většiny dětí, pro které je předškolní vzdělávání povinné, poskytuje škola dotčeným dětem vzdělávání distančním způsobem. </w:t>
      </w:r>
    </w:p>
    <w:p>
      <w:pPr>
        <w:pStyle w:val="Tlotextu"/>
        <w:numPr>
          <w:ilvl w:val="0"/>
          <w:numId w:val="21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Děti, pro které je vzdělávání distančním způsobem určeno, mají povinnost se tímto způsobem vzdělávat. Způsob vzdělávání a hodnocení jeho výsledků škola přizpůsobí podmínkám dítěte. </w:t>
      </w:r>
    </w:p>
    <w:p>
      <w:pPr>
        <w:pStyle w:val="Tlotextu"/>
        <w:numPr>
          <w:ilvl w:val="0"/>
          <w:numId w:val="21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Vzdělávání probíhá v souladu se školním vzdělávacím programem, zejména předáváním vzdělávacích aktivit zákonným zástupcům, individuální podporou a zpětnou vazbou. Konkrétní způsob komunikace stanoví škola podle aktuálních podmínek. </w:t>
      </w:r>
    </w:p>
    <w:p>
      <w:pPr>
        <w:pStyle w:val="Nadpis2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11. Individuální vzdělávání dítěte</w:t>
      </w:r>
    </w:p>
    <w:p>
      <w:pPr>
        <w:pStyle w:val="Tlotextu"/>
        <w:numPr>
          <w:ilvl w:val="0"/>
          <w:numId w:val="22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Zákonný zástupce dítěte, pro které je předškolní vzdělávání povinné, může v odůvodněných případech zvolit individuální vzdělávání za podmínek stanovených právními předpisy. </w:t>
      </w:r>
    </w:p>
    <w:p>
      <w:pPr>
        <w:pStyle w:val="Tlotextu"/>
        <w:numPr>
          <w:ilvl w:val="0"/>
          <w:numId w:val="22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Oznámení o individuálním vzdělávání obsahuje identifikační údaje dítěte, období, ve kterém má být individuálně vzděláváno, a důvody individuálního vzdělávání. </w:t>
      </w:r>
    </w:p>
    <w:p>
      <w:pPr>
        <w:pStyle w:val="Tlotextu"/>
        <w:numPr>
          <w:ilvl w:val="0"/>
          <w:numId w:val="22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Mateřská škola doporučí zákonnému zástupci vzdělávací oblasti vycházející z rámcového vzdělávacího programu pro předškolní vzdělávání. </w:t>
      </w:r>
    </w:p>
    <w:p>
      <w:pPr>
        <w:pStyle w:val="Tlotextu"/>
        <w:numPr>
          <w:ilvl w:val="0"/>
          <w:numId w:val="22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Ověření úrovně osvojování očekávaných výstupů proběhne osobně v mateřské škole formou přiměřeného rozhovoru, pozorování dítěte při činnostech a práce s jeho portfoliem. Řádný termín ověření je stanoven na </w:t>
      </w:r>
      <w:r>
        <w:rPr>
          <w:rStyle w:val="Strong"/>
        </w:rPr>
        <w:t>druhou polovinu listopadu</w:t>
      </w:r>
      <w:r>
        <w:rPr/>
        <w:t xml:space="preserve">, náhradní termín na </w:t>
      </w:r>
      <w:r>
        <w:rPr>
          <w:rStyle w:val="Strong"/>
        </w:rPr>
        <w:t>první polovinu prosince</w:t>
      </w:r>
      <w:r>
        <w:rPr/>
        <w:t xml:space="preserve"> příslušného školního roku; konkrétní den a čas sdělí ředitelka zákonnému zástupci písemně nejméně 14 dnů předem. </w:t>
      </w:r>
    </w:p>
    <w:p>
      <w:pPr>
        <w:pStyle w:val="Tlotextu"/>
        <w:numPr>
          <w:ilvl w:val="0"/>
          <w:numId w:val="22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Zákonný zástupce zajistí účast dítěte u ověření. Nezajistí-li ji ani v náhradním termínu, ředitelka individuální vzdělávání ukončí. O ověření škola vyhotoví zápis. </w:t>
      </w:r>
    </w:p>
    <w:p>
      <w:pPr>
        <w:pStyle w:val="Nadpis2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12. Závěrečná ustanovení</w:t>
      </w:r>
    </w:p>
    <w:p>
      <w:pPr>
        <w:pStyle w:val="Tlotextu"/>
        <w:numPr>
          <w:ilvl w:val="0"/>
          <w:numId w:val="23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Tento školní řád nabývá účinnosti dnem uvedeným v záhlaví. </w:t>
      </w:r>
    </w:p>
    <w:p>
      <w:pPr>
        <w:pStyle w:val="Tlotextu"/>
        <w:numPr>
          <w:ilvl w:val="0"/>
          <w:numId w:val="23"/>
        </w:numPr>
        <w:tabs>
          <w:tab w:val="left" w:pos="709" w:leader="none"/>
        </w:tabs>
        <w:bidi w:val="0"/>
        <w:ind w:left="709" w:right="0" w:hanging="283"/>
        <w:jc w:val="left"/>
        <w:rPr>
          <w:rFonts w:ascii="Segoe UI;Arial;sans-serif" w:hAnsi="Segoe UI;Arial;sans-serif"/>
        </w:rPr>
      </w:pPr>
      <w:r>
        <w:rPr/>
        <w:t xml:space="preserve">Jeho změny lze provádět pouze písemnými, číslovanými dodatky nebo vydáním nového školního řádu. </w:t>
      </w:r>
    </w:p>
    <w:p>
      <w:pPr>
        <w:pStyle w:val="Tlotextu"/>
        <w:bidi w:val="0"/>
        <w:ind w:left="0" w:right="0" w:hanging="0"/>
        <w:jc w:val="left"/>
        <w:rPr>
          <w:rFonts w:ascii="Segoe UI;Arial;sans-serif" w:hAnsi="Segoe UI;Arial;sans-serif"/>
        </w:rPr>
      </w:pPr>
      <w:r>
        <w:rPr/>
        <w:t>V Počenicích dne 11. 9. 2026</w:t>
      </w:r>
    </w:p>
    <w:p>
      <w:pPr>
        <w:pStyle w:val="Tlotextu"/>
        <w:bidi w:val="0"/>
        <w:spacing w:before="0" w:after="140"/>
        <w:ind w:left="0" w:right="0" w:hanging="0"/>
        <w:jc w:val="left"/>
        <w:rPr>
          <w:rFonts w:ascii="Segoe UI;Arial;sans-serif" w:hAnsi="Segoe UI;Arial;sans-serif"/>
        </w:rPr>
      </w:pPr>
      <w:r>
        <w:rPr/>
        <w:t>Mgr. Jitka Řeháková ředitelka školy</w:t>
      </w:r>
    </w:p>
    <w:sectPr>
      <w:type w:val="nextPage"/>
      <w:pgSz w:w="12240" w:h="15840"/>
      <w:pgMar w:left="1134" w:right="567" w:header="0" w:top="567" w:footer="0" w:bottom="567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Segoe UI">
    <w:altName w:val="Arial"/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dpis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dpis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Nadpis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8">
    <w:lvl w:ilvl="0">
      <w:start w:val="2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Noto Sans Devanagari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Segoe UI;Arial;sans-serif" w:hAnsi="Segoe UI;Arial;sans-serif" w:eastAsia="Segoe UI;Arial;sans-serif" w:cs="Segoe UI;Arial;sans-serif"/>
      <w:color w:val="000000"/>
      <w:kern w:val="0"/>
      <w:sz w:val="24"/>
      <w:szCs w:val="24"/>
      <w:lang w:val="cs-CZ" w:eastAsia="zh-CN" w:bidi="hi-IN"/>
    </w:rPr>
  </w:style>
  <w:style w:type="paragraph" w:styleId="Nadpis1">
    <w:name w:val="Heading 1"/>
    <w:basedOn w:val="Nadpis"/>
    <w:next w:val="Tlotextu"/>
    <w:qFormat/>
    <w:pPr>
      <w:numPr>
        <w:ilvl w:val="0"/>
        <w:numId w:val="1"/>
      </w:numPr>
      <w:spacing w:before="240" w:after="120"/>
      <w:outlineLvl w:val="0"/>
    </w:pPr>
    <w:rPr>
      <w:rFonts w:ascii="Liberation Serif" w:hAnsi="Liberation Serif" w:eastAsia="Tahoma" w:cs="Noto Sans Devanagari"/>
      <w:b/>
      <w:bCs/>
      <w:sz w:val="48"/>
      <w:szCs w:val="48"/>
    </w:rPr>
  </w:style>
  <w:style w:type="paragraph" w:styleId="Nadpis2">
    <w:name w:val="Heading 2"/>
    <w:basedOn w:val="Nadpis"/>
    <w:next w:val="Tlotextu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Tahoma" w:cs="Noto Sans Devanagari"/>
      <w:b/>
      <w:bCs/>
      <w:sz w:val="36"/>
      <w:szCs w:val="36"/>
    </w:rPr>
  </w:style>
  <w:style w:type="paragraph" w:styleId="Nadpis3">
    <w:name w:val="Heading 3"/>
    <w:basedOn w:val="Nadpis"/>
    <w:next w:val="Tlotextu"/>
    <w:qFormat/>
    <w:pPr>
      <w:numPr>
        <w:ilvl w:val="2"/>
        <w:numId w:val="1"/>
      </w:numPr>
      <w:spacing w:before="140" w:after="120"/>
      <w:outlineLvl w:val="2"/>
    </w:pPr>
    <w:rPr>
      <w:rFonts w:ascii="Liberation Serif" w:hAnsi="Liberation Serif" w:eastAsia="Tahoma" w:cs="Noto Sans Devanagari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Symbolyproslovn">
    <w:name w:val="Symboly pro číslování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Noto Sans Devanagari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LibreOffice/7.0.3.1$Windows_X86_64 LibreOffice_project/d7547858d014d4cf69878db179d326fc3483e082</Application>
  <Pages>6</Pages>
  <Words>2052</Words>
  <Characters>12502</Characters>
  <CharactersWithSpaces>14454</CharactersWithSpaces>
  <Paragraphs>119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cs-CZ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