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ind w:left="0" w:right="0" w:hanging="0"/>
        <w:jc w:val="center"/>
        <w:rPr>
          <w:sz w:val="32"/>
          <w:szCs w:val="32"/>
        </w:rPr>
      </w:pPr>
      <w:r>
        <w:rPr>
          <w:rFonts w:ascii="Segoe UI;Arial;sans-serif" w:hAnsi="Segoe UI;Arial;sans-serif"/>
          <w:sz w:val="32"/>
          <w:szCs w:val="32"/>
        </w:rPr>
        <w:t>Ceník dětské skupiny od 1. 6. 2026</w:t>
      </w:r>
    </w:p>
    <w:p>
      <w:pPr>
        <w:pStyle w:val="Tlotextu"/>
        <w:bidi w:val="0"/>
        <w:spacing w:before="240" w:after="120"/>
        <w:ind w:left="0" w:right="0" w:hanging="0"/>
        <w:jc w:val="center"/>
        <w:rPr>
          <w:rFonts w:ascii="Segoe UI;Arial;sans-serif" w:hAnsi="Segoe UI;Arial;sans-serif"/>
          <w:sz w:val="32"/>
          <w:szCs w:val="32"/>
        </w:rPr>
      </w:pPr>
      <w:r>
        <w:rPr/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Základní pravidla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Úhrada za péči je stanovena jako měsíční paušál za rezervaci kapacitního místa dítěte.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Úhrada se sjednává podle rozsahu docházky uvedeného ve smlouvě.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Stravné není součástí úhrady za péči a hradí se samostatně podle skutečně odebrané stravy.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Při nepřítomnosti dítěte se úhrada za péči nevrací, protože jde o úhradu za rezervované místo.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Změna varianty docházky je možná pouze písemnou dohodou. 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sz w:val="24"/>
          <w:szCs w:val="24"/>
        </w:rPr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Ceník měsíční úhrady za péči</w:t>
      </w:r>
    </w:p>
    <w:tbl>
      <w:tblPr>
        <w:tblW w:w="8440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921"/>
        <w:gridCol w:w="2808"/>
        <w:gridCol w:w="2711"/>
      </w:tblGrid>
      <w:tr>
        <w:trPr>
          <w:tblHeader w:val="true"/>
        </w:trPr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Varianta docházky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Rozsah péče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Měsíční úhrada za péči</w:t>
            </w:r>
          </w:p>
        </w:tc>
      </w:tr>
      <w:tr>
        <w:trPr/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dnů v týdnu celodenně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minimálně 5 hodin denně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1 300 Kč</w:t>
            </w:r>
          </w:p>
        </w:tc>
      </w:tr>
      <w:tr>
        <w:trPr/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dny v týdnu celodenně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minimálně 5 hodin denně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1 150 Kč</w:t>
            </w:r>
          </w:p>
        </w:tc>
      </w:tr>
      <w:tr>
        <w:trPr/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dny v týdnu celodenně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minimálně 5 hodin denně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Kč</w:t>
            </w:r>
          </w:p>
        </w:tc>
      </w:tr>
      <w:tr>
        <w:trPr/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dny v týdnu individuálně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až 5 hodin denně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Kč</w:t>
            </w:r>
          </w:p>
        </w:tc>
      </w:tr>
      <w:tr>
        <w:trPr/>
        <w:tc>
          <w:tcPr>
            <w:tcW w:w="2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den v týdnu individuálně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až 5 hodin denně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Kč</w:t>
            </w:r>
          </w:p>
        </w:tc>
      </w:tr>
    </w:tbl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sz w:val="24"/>
          <w:szCs w:val="24"/>
        </w:rPr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Doplňující pravidla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Konkrétní dny docházky a časový rozsah se sjednávají ve smlouvě s rodičem.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Pokud rodič požádá o mimořádný pobyt nad sjednaný rozsah a provozní i kapacitní podmínky to umožní, lze takový pobyt umožnit po předchozí dohodě.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Mimořádný pobyt nad sjednaný rozsah je zpoplatněn částkou 150 Kč za den bez stravy.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14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Ceník nabývá účinnosti dne 1. 6. 2026. </w:t>
      </w:r>
    </w:p>
    <w:p>
      <w:pPr>
        <w:pStyle w:val="Tlotextu"/>
        <w:tabs>
          <w:tab w:val="left" w:pos="709" w:leader="none"/>
        </w:tabs>
        <w:bidi w:val="0"/>
        <w:spacing w:before="0" w:after="140"/>
        <w:ind w:left="709" w:right="0" w:hanging="283"/>
        <w:jc w:val="left"/>
        <w:rPr>
          <w:rFonts w:ascii="Segoe UI;Arial;sans-serif" w:hAnsi="Segoe UI;Arial;sans-serif"/>
          <w:sz w:val="24"/>
          <w:szCs w:val="24"/>
        </w:rPr>
      </w:pPr>
      <w:r>
        <w:rPr>
          <w:sz w:val="24"/>
          <w:szCs w:val="24"/>
        </w:rPr>
      </w:r>
    </w:p>
    <w:p>
      <w:pPr>
        <w:pStyle w:val="Tlotextu"/>
        <w:tabs>
          <w:tab w:val="left" w:pos="709" w:leader="none"/>
        </w:tabs>
        <w:bidi w:val="0"/>
        <w:spacing w:before="0" w:after="140"/>
        <w:ind w:left="709" w:right="0" w:hanging="283"/>
        <w:jc w:val="left"/>
        <w:rPr>
          <w:rFonts w:ascii="Segoe UI;Arial;sans-serif" w:hAnsi="Segoe UI;Arial;sans-serif"/>
          <w:sz w:val="24"/>
          <w:szCs w:val="24"/>
        </w:rPr>
      </w:pPr>
      <w:r>
        <w:rPr>
          <w:sz w:val="24"/>
          <w:szCs w:val="24"/>
        </w:rPr>
      </w:r>
    </w:p>
    <w:p>
      <w:pPr>
        <w:pStyle w:val="Tlotextu"/>
        <w:tabs>
          <w:tab w:val="left" w:pos="709" w:leader="none"/>
        </w:tabs>
        <w:bidi w:val="0"/>
        <w:spacing w:before="0" w:after="14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>Mgr. Jitka Řeháková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altName w:val="Arial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Segoe UI;Arial;sans-serif" w:hAnsi="Segoe UI;Arial;sans-serif" w:eastAsia="Segoe UI;Arial;sans-serif" w:cs="Segoe UI;Arial;sans-serif"/>
      <w:color w:val="000000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LibreOffice/7.0.3.1$Windows_X86_64 LibreOffice_project/d7547858d014d4cf69878db179d326fc3483e082</Application>
  <Pages>1</Pages>
  <Words>210</Words>
  <Characters>996</Characters>
  <CharactersWithSpaces>1189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2026-05-16T22:02:46Z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