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7E86" w:rsidRDefault="00327E86" w:rsidP="00327E86"/>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4465"/>
        <w:gridCol w:w="4961"/>
      </w:tblGrid>
      <w:tr w:rsidR="00327E86" w:rsidTr="00327E86">
        <w:tc>
          <w:tcPr>
            <w:tcW w:w="9426" w:type="dxa"/>
            <w:gridSpan w:val="2"/>
            <w:tcBorders>
              <w:top w:val="single" w:sz="6" w:space="0" w:color="000000"/>
              <w:left w:val="single" w:sz="6" w:space="0" w:color="000000"/>
              <w:bottom w:val="nil"/>
              <w:right w:val="single" w:sz="6" w:space="0" w:color="000000"/>
            </w:tcBorders>
          </w:tcPr>
          <w:p w:rsidR="00327E86" w:rsidRDefault="00327E86">
            <w:pPr>
              <w:jc w:val="center"/>
              <w:rPr>
                <w:sz w:val="28"/>
              </w:rPr>
            </w:pPr>
            <w:r>
              <w:rPr>
                <w:sz w:val="28"/>
              </w:rPr>
              <w:t>Základní škola a mateřská škola Trstěnice, okres Svitavy, příspěvková organizace</w:t>
            </w:r>
          </w:p>
          <w:p w:rsidR="00327E86" w:rsidRDefault="00327E86">
            <w:pPr>
              <w:jc w:val="center"/>
            </w:pPr>
            <w:r>
              <w:t>se sídlem Trstěnice 12, 569 57</w:t>
            </w:r>
          </w:p>
          <w:p w:rsidR="00327E86" w:rsidRDefault="00327E86">
            <w:pPr>
              <w:rPr>
                <w:sz w:val="28"/>
              </w:rPr>
            </w:pPr>
          </w:p>
        </w:tc>
      </w:tr>
      <w:tr w:rsidR="00327E86" w:rsidTr="00327E86">
        <w:trPr>
          <w:cantSplit/>
        </w:trPr>
        <w:tc>
          <w:tcPr>
            <w:tcW w:w="9426" w:type="dxa"/>
            <w:gridSpan w:val="2"/>
            <w:tcBorders>
              <w:top w:val="single" w:sz="6" w:space="0" w:color="000000"/>
              <w:left w:val="single" w:sz="6" w:space="0" w:color="000000"/>
              <w:bottom w:val="single" w:sz="6" w:space="0" w:color="000000"/>
              <w:right w:val="single" w:sz="6" w:space="0" w:color="000000"/>
            </w:tcBorders>
            <w:hideMark/>
          </w:tcPr>
          <w:p w:rsidR="00327E86" w:rsidRDefault="00327E86">
            <w:pPr>
              <w:spacing w:before="120" w:line="240" w:lineRule="atLeast"/>
              <w:jc w:val="center"/>
              <w:rPr>
                <w:b/>
                <w:sz w:val="40"/>
              </w:rPr>
            </w:pPr>
            <w:r>
              <w:rPr>
                <w:b/>
                <w:caps/>
                <w:sz w:val="40"/>
              </w:rPr>
              <w:t>ŠKOLNÍ ŘÁD, Pravidla pro hodnocení výsledků vzdělávání</w:t>
            </w:r>
            <w:r>
              <w:rPr>
                <w:b/>
                <w:sz w:val="40"/>
              </w:rPr>
              <w:t xml:space="preserve"> ŽÁKŮ </w:t>
            </w:r>
            <w:r w:rsidR="00CA2CBF">
              <w:rPr>
                <w:b/>
                <w:sz w:val="40"/>
              </w:rPr>
              <w:t>(</w:t>
            </w:r>
            <w:r w:rsidR="00D21879">
              <w:rPr>
                <w:b/>
                <w:sz w:val="40"/>
              </w:rPr>
              <w:t>KLASIFIKAČNÍ ŘÁD)</w:t>
            </w:r>
          </w:p>
        </w:tc>
      </w:tr>
      <w:tr w:rsidR="00327E86" w:rsidTr="00327E86">
        <w:tc>
          <w:tcPr>
            <w:tcW w:w="4465" w:type="dxa"/>
            <w:tcBorders>
              <w:top w:val="single" w:sz="6" w:space="0" w:color="000000"/>
              <w:left w:val="single" w:sz="6" w:space="0" w:color="000000"/>
              <w:bottom w:val="single" w:sz="6" w:space="0" w:color="000000"/>
              <w:right w:val="single" w:sz="6" w:space="0" w:color="000000"/>
            </w:tcBorders>
            <w:hideMark/>
          </w:tcPr>
          <w:p w:rsidR="00327E86" w:rsidRDefault="00327E86">
            <w:pPr>
              <w:spacing w:before="120" w:line="240" w:lineRule="atLeast"/>
              <w:rPr>
                <w:sz w:val="40"/>
              </w:rPr>
            </w:pPr>
            <w:r>
              <w:rPr>
                <w:sz w:val="40"/>
              </w:rPr>
              <w:t>Č.j.:</w:t>
            </w:r>
          </w:p>
        </w:tc>
        <w:tc>
          <w:tcPr>
            <w:tcW w:w="4961" w:type="dxa"/>
            <w:tcBorders>
              <w:top w:val="single" w:sz="6" w:space="0" w:color="000000"/>
              <w:left w:val="single" w:sz="6" w:space="0" w:color="000000"/>
              <w:bottom w:val="single" w:sz="6" w:space="0" w:color="000000"/>
              <w:right w:val="single" w:sz="6" w:space="0" w:color="000000"/>
            </w:tcBorders>
          </w:tcPr>
          <w:p w:rsidR="00327E86" w:rsidRPr="00F23963" w:rsidRDefault="00F23963">
            <w:pPr>
              <w:spacing w:before="120" w:line="240" w:lineRule="atLeast"/>
              <w:rPr>
                <w:sz w:val="28"/>
                <w:szCs w:val="28"/>
              </w:rPr>
            </w:pPr>
            <w:r>
              <w:rPr>
                <w:sz w:val="28"/>
                <w:szCs w:val="28"/>
              </w:rPr>
              <w:t xml:space="preserve">                                             </w:t>
            </w:r>
            <w:r w:rsidRPr="00F23963">
              <w:rPr>
                <w:sz w:val="28"/>
                <w:szCs w:val="28"/>
              </w:rPr>
              <w:t>53/2026-ZŠ</w:t>
            </w:r>
          </w:p>
        </w:tc>
      </w:tr>
      <w:tr w:rsidR="00327E86" w:rsidTr="00327E86">
        <w:tc>
          <w:tcPr>
            <w:tcW w:w="4465" w:type="dxa"/>
            <w:tcBorders>
              <w:top w:val="single" w:sz="6" w:space="0" w:color="000000"/>
              <w:left w:val="single" w:sz="6" w:space="0" w:color="000000"/>
              <w:bottom w:val="single" w:sz="6" w:space="0" w:color="000000"/>
              <w:right w:val="single" w:sz="6" w:space="0" w:color="000000"/>
            </w:tcBorders>
            <w:hideMark/>
          </w:tcPr>
          <w:p w:rsidR="00327E86" w:rsidRDefault="00327E86">
            <w:pPr>
              <w:spacing w:before="120" w:line="240" w:lineRule="atLeast"/>
              <w:rPr>
                <w:sz w:val="28"/>
              </w:rPr>
            </w:pPr>
            <w:r>
              <w:rPr>
                <w:sz w:val="28"/>
              </w:rPr>
              <w:t>Vypracoval:</w:t>
            </w:r>
          </w:p>
        </w:tc>
        <w:tc>
          <w:tcPr>
            <w:tcW w:w="4961" w:type="dxa"/>
            <w:tcBorders>
              <w:top w:val="single" w:sz="6" w:space="0" w:color="000000"/>
              <w:left w:val="single" w:sz="6" w:space="0" w:color="000000"/>
              <w:bottom w:val="single" w:sz="6" w:space="0" w:color="000000"/>
              <w:right w:val="single" w:sz="6" w:space="0" w:color="000000"/>
            </w:tcBorders>
            <w:hideMark/>
          </w:tcPr>
          <w:p w:rsidR="00327E86" w:rsidRDefault="00327E86">
            <w:pPr>
              <w:pStyle w:val="DefinitionTerm"/>
              <w:widowControl/>
              <w:spacing w:before="120" w:line="240" w:lineRule="atLeast"/>
              <w:rPr>
                <w:sz w:val="28"/>
              </w:rPr>
            </w:pPr>
            <w:r>
              <w:rPr>
                <w:sz w:val="28"/>
              </w:rPr>
              <w:t xml:space="preserve">Mgr. Simona Kubešová, ředitelka školy </w:t>
            </w:r>
          </w:p>
        </w:tc>
      </w:tr>
      <w:tr w:rsidR="00327E86" w:rsidTr="00327E86">
        <w:tc>
          <w:tcPr>
            <w:tcW w:w="4465" w:type="dxa"/>
            <w:tcBorders>
              <w:top w:val="single" w:sz="6" w:space="0" w:color="000000"/>
              <w:left w:val="single" w:sz="6" w:space="0" w:color="000000"/>
              <w:bottom w:val="single" w:sz="6" w:space="0" w:color="000000"/>
              <w:right w:val="single" w:sz="6" w:space="0" w:color="000000"/>
            </w:tcBorders>
            <w:hideMark/>
          </w:tcPr>
          <w:p w:rsidR="00327E86" w:rsidRDefault="00327E86">
            <w:pPr>
              <w:spacing w:before="120" w:line="240" w:lineRule="atLeast"/>
              <w:rPr>
                <w:sz w:val="28"/>
              </w:rPr>
            </w:pPr>
            <w:r>
              <w:rPr>
                <w:sz w:val="28"/>
              </w:rPr>
              <w:t>Schválil:</w:t>
            </w:r>
          </w:p>
        </w:tc>
        <w:tc>
          <w:tcPr>
            <w:tcW w:w="4961" w:type="dxa"/>
            <w:tcBorders>
              <w:top w:val="single" w:sz="6" w:space="0" w:color="000000"/>
              <w:left w:val="single" w:sz="6" w:space="0" w:color="000000"/>
              <w:bottom w:val="single" w:sz="6" w:space="0" w:color="000000"/>
              <w:right w:val="single" w:sz="6" w:space="0" w:color="000000"/>
            </w:tcBorders>
            <w:hideMark/>
          </w:tcPr>
          <w:p w:rsidR="00327E86" w:rsidRDefault="00C325AE">
            <w:pPr>
              <w:spacing w:before="120" w:line="240" w:lineRule="atLeast"/>
              <w:rPr>
                <w:sz w:val="28"/>
              </w:rPr>
            </w:pPr>
            <w:r>
              <w:rPr>
                <w:sz w:val="28"/>
              </w:rPr>
              <w:t>Školská rada</w:t>
            </w:r>
          </w:p>
        </w:tc>
      </w:tr>
      <w:tr w:rsidR="00327E86" w:rsidTr="00CD5069">
        <w:tc>
          <w:tcPr>
            <w:tcW w:w="4465" w:type="dxa"/>
            <w:tcBorders>
              <w:top w:val="single" w:sz="6" w:space="0" w:color="000000"/>
              <w:left w:val="single" w:sz="6" w:space="0" w:color="000000"/>
              <w:bottom w:val="single" w:sz="6" w:space="0" w:color="000000"/>
              <w:right w:val="single" w:sz="6" w:space="0" w:color="000000"/>
            </w:tcBorders>
            <w:hideMark/>
          </w:tcPr>
          <w:p w:rsidR="00327E86" w:rsidRDefault="00327E86">
            <w:pPr>
              <w:spacing w:before="120" w:line="240" w:lineRule="atLeast"/>
              <w:rPr>
                <w:sz w:val="28"/>
              </w:rPr>
            </w:pPr>
            <w:r>
              <w:rPr>
                <w:sz w:val="28"/>
              </w:rPr>
              <w:t>Pedagogická rada projednala dne</w:t>
            </w:r>
          </w:p>
        </w:tc>
        <w:tc>
          <w:tcPr>
            <w:tcW w:w="4961" w:type="dxa"/>
            <w:tcBorders>
              <w:top w:val="single" w:sz="6" w:space="0" w:color="000000"/>
              <w:left w:val="single" w:sz="6" w:space="0" w:color="000000"/>
              <w:bottom w:val="single" w:sz="6" w:space="0" w:color="000000"/>
              <w:right w:val="single" w:sz="6" w:space="0" w:color="000000"/>
            </w:tcBorders>
          </w:tcPr>
          <w:p w:rsidR="00327E86" w:rsidRDefault="009F70CA">
            <w:pPr>
              <w:spacing w:before="120" w:line="240" w:lineRule="atLeast"/>
              <w:rPr>
                <w:sz w:val="28"/>
              </w:rPr>
            </w:pPr>
            <w:r>
              <w:rPr>
                <w:sz w:val="28"/>
              </w:rPr>
              <w:t>25.8.2026</w:t>
            </w:r>
          </w:p>
        </w:tc>
      </w:tr>
      <w:tr w:rsidR="00327E86" w:rsidTr="00CD5069">
        <w:tc>
          <w:tcPr>
            <w:tcW w:w="4465" w:type="dxa"/>
            <w:tcBorders>
              <w:top w:val="single" w:sz="6" w:space="0" w:color="000000"/>
              <w:left w:val="single" w:sz="6" w:space="0" w:color="000000"/>
              <w:bottom w:val="single" w:sz="6" w:space="0" w:color="000000"/>
              <w:right w:val="single" w:sz="6" w:space="0" w:color="000000"/>
            </w:tcBorders>
            <w:hideMark/>
          </w:tcPr>
          <w:p w:rsidR="00327E86" w:rsidRDefault="008031A7">
            <w:pPr>
              <w:spacing w:before="120" w:line="240" w:lineRule="atLeast"/>
              <w:rPr>
                <w:sz w:val="28"/>
              </w:rPr>
            </w:pPr>
            <w:r>
              <w:rPr>
                <w:sz w:val="28"/>
              </w:rPr>
              <w:t>Řád</w:t>
            </w:r>
            <w:r w:rsidR="00327E86">
              <w:rPr>
                <w:sz w:val="28"/>
              </w:rPr>
              <w:t xml:space="preserve"> nabývá platnosti ode dne:</w:t>
            </w:r>
          </w:p>
        </w:tc>
        <w:tc>
          <w:tcPr>
            <w:tcW w:w="4961" w:type="dxa"/>
            <w:tcBorders>
              <w:top w:val="single" w:sz="6" w:space="0" w:color="000000"/>
              <w:left w:val="single" w:sz="6" w:space="0" w:color="000000"/>
              <w:bottom w:val="single" w:sz="6" w:space="0" w:color="000000"/>
              <w:right w:val="single" w:sz="6" w:space="0" w:color="000000"/>
            </w:tcBorders>
          </w:tcPr>
          <w:p w:rsidR="00327E86" w:rsidRDefault="00460BC5">
            <w:pPr>
              <w:spacing w:before="120" w:line="240" w:lineRule="atLeast"/>
              <w:rPr>
                <w:sz w:val="28"/>
              </w:rPr>
            </w:pPr>
            <w:r>
              <w:rPr>
                <w:sz w:val="28"/>
              </w:rPr>
              <w:t>1.9.2026</w:t>
            </w:r>
          </w:p>
        </w:tc>
      </w:tr>
      <w:tr w:rsidR="00327E86" w:rsidTr="00CD5069">
        <w:tc>
          <w:tcPr>
            <w:tcW w:w="4465" w:type="dxa"/>
            <w:tcBorders>
              <w:top w:val="single" w:sz="6" w:space="0" w:color="000000"/>
              <w:left w:val="single" w:sz="6" w:space="0" w:color="000000"/>
              <w:bottom w:val="single" w:sz="6" w:space="0" w:color="000000"/>
              <w:right w:val="single" w:sz="6" w:space="0" w:color="000000"/>
            </w:tcBorders>
            <w:hideMark/>
          </w:tcPr>
          <w:p w:rsidR="00327E86" w:rsidRDefault="008031A7">
            <w:pPr>
              <w:spacing w:before="120" w:line="240" w:lineRule="atLeast"/>
              <w:rPr>
                <w:sz w:val="28"/>
              </w:rPr>
            </w:pPr>
            <w:r>
              <w:rPr>
                <w:sz w:val="28"/>
              </w:rPr>
              <w:t>Řád</w:t>
            </w:r>
            <w:r w:rsidR="00327E86">
              <w:rPr>
                <w:sz w:val="28"/>
              </w:rPr>
              <w:t xml:space="preserve"> nabývá účinnosti ode dne:</w:t>
            </w:r>
          </w:p>
        </w:tc>
        <w:tc>
          <w:tcPr>
            <w:tcW w:w="4961" w:type="dxa"/>
            <w:tcBorders>
              <w:top w:val="single" w:sz="6" w:space="0" w:color="000000"/>
              <w:left w:val="single" w:sz="6" w:space="0" w:color="000000"/>
              <w:bottom w:val="single" w:sz="6" w:space="0" w:color="000000"/>
              <w:right w:val="single" w:sz="6" w:space="0" w:color="000000"/>
            </w:tcBorders>
          </w:tcPr>
          <w:p w:rsidR="00327E86" w:rsidRDefault="009F70CA">
            <w:pPr>
              <w:spacing w:before="120" w:line="240" w:lineRule="atLeast"/>
              <w:rPr>
                <w:sz w:val="28"/>
              </w:rPr>
            </w:pPr>
            <w:r>
              <w:rPr>
                <w:sz w:val="28"/>
              </w:rPr>
              <w:t>1.9.2026</w:t>
            </w:r>
          </w:p>
        </w:tc>
      </w:tr>
      <w:tr w:rsidR="00327E86" w:rsidTr="00CD5069">
        <w:tc>
          <w:tcPr>
            <w:tcW w:w="4465" w:type="dxa"/>
            <w:tcBorders>
              <w:top w:val="single" w:sz="6" w:space="0" w:color="000000"/>
              <w:left w:val="single" w:sz="6" w:space="0" w:color="000000"/>
              <w:bottom w:val="single" w:sz="6" w:space="0" w:color="000000"/>
              <w:right w:val="single" w:sz="6" w:space="0" w:color="000000"/>
            </w:tcBorders>
            <w:hideMark/>
          </w:tcPr>
          <w:p w:rsidR="00327E86" w:rsidRDefault="00327E86">
            <w:pPr>
              <w:spacing w:before="120" w:line="240" w:lineRule="atLeast"/>
              <w:rPr>
                <w:sz w:val="28"/>
              </w:rPr>
            </w:pPr>
            <w:r>
              <w:rPr>
                <w:sz w:val="28"/>
              </w:rPr>
              <w:t xml:space="preserve">Školská rada schválila dne: </w:t>
            </w:r>
          </w:p>
        </w:tc>
        <w:tc>
          <w:tcPr>
            <w:tcW w:w="4961" w:type="dxa"/>
            <w:tcBorders>
              <w:top w:val="single" w:sz="6" w:space="0" w:color="000000"/>
              <w:left w:val="single" w:sz="6" w:space="0" w:color="000000"/>
              <w:bottom w:val="single" w:sz="6" w:space="0" w:color="000000"/>
              <w:right w:val="single" w:sz="6" w:space="0" w:color="000000"/>
            </w:tcBorders>
          </w:tcPr>
          <w:p w:rsidR="00327E86" w:rsidRDefault="00F23963">
            <w:pPr>
              <w:spacing w:before="120" w:line="240" w:lineRule="atLeast"/>
              <w:rPr>
                <w:sz w:val="28"/>
              </w:rPr>
            </w:pPr>
            <w:r>
              <w:rPr>
                <w:sz w:val="28"/>
              </w:rPr>
              <w:t>26.8.2026</w:t>
            </w:r>
          </w:p>
        </w:tc>
      </w:tr>
      <w:tr w:rsidR="00327E86" w:rsidTr="00327E86">
        <w:tc>
          <w:tcPr>
            <w:tcW w:w="9426" w:type="dxa"/>
            <w:gridSpan w:val="2"/>
            <w:tcBorders>
              <w:top w:val="single" w:sz="6" w:space="0" w:color="000000"/>
              <w:left w:val="single" w:sz="6" w:space="0" w:color="000000"/>
              <w:bottom w:val="single" w:sz="6" w:space="0" w:color="000000"/>
              <w:right w:val="single" w:sz="6" w:space="0" w:color="000000"/>
            </w:tcBorders>
            <w:hideMark/>
          </w:tcPr>
          <w:p w:rsidR="00327E86" w:rsidRDefault="00327E86">
            <w:pPr>
              <w:rPr>
                <w:sz w:val="28"/>
              </w:rPr>
            </w:pPr>
            <w:r>
              <w:rPr>
                <w:sz w:val="28"/>
              </w:rPr>
              <w:t>Změny jsou prováděny formou  číslovaných písemných dodatků, které tvoří součást tohoto předpisu.</w:t>
            </w:r>
          </w:p>
        </w:tc>
      </w:tr>
      <w:tr w:rsidR="00327E86" w:rsidTr="00327E86">
        <w:tc>
          <w:tcPr>
            <w:tcW w:w="9426" w:type="dxa"/>
            <w:gridSpan w:val="2"/>
            <w:tcBorders>
              <w:top w:val="single" w:sz="6" w:space="0" w:color="000000"/>
              <w:left w:val="single" w:sz="6" w:space="0" w:color="000000"/>
              <w:bottom w:val="single" w:sz="6" w:space="0" w:color="000000"/>
              <w:right w:val="single" w:sz="6" w:space="0" w:color="000000"/>
            </w:tcBorders>
          </w:tcPr>
          <w:p w:rsidR="00327E86" w:rsidRDefault="00327E86">
            <w:pPr>
              <w:rPr>
                <w:sz w:val="16"/>
              </w:rPr>
            </w:pPr>
          </w:p>
        </w:tc>
      </w:tr>
    </w:tbl>
    <w:p w:rsidR="00327E86" w:rsidRDefault="00327E86" w:rsidP="00327E86">
      <w:pPr>
        <w:rPr>
          <w:b/>
          <w:color w:val="0000FF"/>
        </w:rPr>
      </w:pPr>
    </w:p>
    <w:p w:rsidR="00327E86" w:rsidRDefault="00327E86" w:rsidP="00327E86">
      <w:pPr>
        <w:pStyle w:val="Zkladntext"/>
      </w:pPr>
    </w:p>
    <w:p w:rsidR="00327E86" w:rsidRDefault="00327E86" w:rsidP="00327E86">
      <w:pPr>
        <w:pStyle w:val="Zkladntext"/>
      </w:pPr>
    </w:p>
    <w:p w:rsidR="00327E86" w:rsidRDefault="00327E86" w:rsidP="00327E86">
      <w:pPr>
        <w:rPr>
          <w:b/>
        </w:rPr>
      </w:pPr>
      <w:r>
        <w:rPr>
          <w:b/>
        </w:rPr>
        <w:t>Obecná ustanovení</w:t>
      </w:r>
    </w:p>
    <w:p w:rsidR="00327E86" w:rsidRDefault="00327E86" w:rsidP="00327E86"/>
    <w:p w:rsidR="00327E86" w:rsidRDefault="00327E86" w:rsidP="00327E86">
      <w:r>
        <w:t xml:space="preserve">Na základě ustanovení zákona č. 561/2004 Sb. o předškolním, základním středním, vyšším odborném a jiném vzdělávání (školský zákon) vydávám jako statutární orgán školy tuto směrnici. </w:t>
      </w:r>
    </w:p>
    <w:p w:rsidR="00327E86" w:rsidRDefault="00327E86" w:rsidP="00327E86">
      <w:r>
        <w:t xml:space="preserve">Směrnice je součástí školního řádu školy, podle § 30 odst. (2) školského zákona. Směrnice je umístěna na webových stránkách školy a na přístupném místě ve škole podle § 30 školského zákona, prokazatelným způsobem s ním byli seznámeni zaměstnanci, žáci školy a byli informováni o jeho vydání a obsahu zákonní zástupci nezletilých žáků. </w:t>
      </w:r>
    </w:p>
    <w:p w:rsidR="00327E86" w:rsidRDefault="00327E86" w:rsidP="00327E86"/>
    <w:p w:rsidR="00327E86" w:rsidRDefault="00327E86" w:rsidP="00327E86"/>
    <w:p w:rsidR="00327E86" w:rsidRDefault="00327E86" w:rsidP="00327E86">
      <w:pPr>
        <w:pStyle w:val="Zkladntext21"/>
        <w:spacing w:before="0" w:line="240" w:lineRule="auto"/>
        <w:jc w:val="left"/>
      </w:pPr>
      <w:r>
        <w:t xml:space="preserve">  OBSAH</w:t>
      </w:r>
    </w:p>
    <w:p w:rsidR="00327E86" w:rsidRDefault="00327E86" w:rsidP="00327E86">
      <w:pPr>
        <w:ind w:left="120"/>
        <w:rPr>
          <w:b/>
          <w:u w:val="single"/>
        </w:rPr>
      </w:pPr>
      <w:r>
        <w:rPr>
          <w:b/>
          <w:u w:val="single"/>
        </w:rPr>
        <w:t>I. Zásady hodnocení průběhu a výsledků vzdělávání a chování ve škole a na akcích pořádaných školou, zásady a pravidla pro sebehodnocení žáků,</w:t>
      </w:r>
    </w:p>
    <w:p w:rsidR="00327E86" w:rsidRDefault="00327E86" w:rsidP="00327E86">
      <w:pPr>
        <w:ind w:left="120"/>
        <w:rPr>
          <w:b/>
          <w:u w:val="single"/>
        </w:rPr>
      </w:pPr>
      <w:r>
        <w:rPr>
          <w:b/>
          <w:u w:val="single"/>
        </w:rPr>
        <w:t>II. Stupně hodnocení prospěchu a chování v případě použití klasifikace, zásady pro používání slovního hodnocení,</w:t>
      </w:r>
    </w:p>
    <w:p w:rsidR="00327E86" w:rsidRDefault="00327E86" w:rsidP="00327E86">
      <w:pPr>
        <w:ind w:left="120"/>
        <w:rPr>
          <w:b/>
          <w:u w:val="single"/>
        </w:rPr>
      </w:pPr>
      <w:r>
        <w:rPr>
          <w:b/>
          <w:u w:val="single"/>
        </w:rPr>
        <w:t>III. Podrobnosti o komisionálních a opravných zkouškách,</w:t>
      </w:r>
      <w:r w:rsidR="00453F3B">
        <w:rPr>
          <w:b/>
          <w:u w:val="single"/>
        </w:rPr>
        <w:br/>
      </w:r>
      <w:r w:rsidR="00453F3B" w:rsidRPr="00453F3B">
        <w:rPr>
          <w:b/>
          <w:u w:val="single"/>
        </w:rPr>
        <w:t>IV. Způsob získávání podkladů pro hodnocení, zásady pro stanovení celkového hodnocení žáka na vysvědčení v případě použití slovního hodnocení nebo kombinace slovního hodnocení a klasifikace,</w:t>
      </w:r>
    </w:p>
    <w:p w:rsidR="00327E86" w:rsidRDefault="00453F3B" w:rsidP="00453F3B">
      <w:pPr>
        <w:rPr>
          <w:b/>
          <w:u w:val="single"/>
        </w:rPr>
      </w:pPr>
      <w:r>
        <w:t xml:space="preserve">  </w:t>
      </w:r>
      <w:r w:rsidR="00327E86">
        <w:rPr>
          <w:b/>
          <w:u w:val="single"/>
        </w:rPr>
        <w:t>V. Pravidla chování žáků</w:t>
      </w:r>
    </w:p>
    <w:p w:rsidR="00327E86" w:rsidRDefault="00327E86" w:rsidP="00327E86">
      <w:pPr>
        <w:ind w:left="120"/>
      </w:pPr>
      <w:r>
        <w:rPr>
          <w:b/>
          <w:u w:val="single"/>
        </w:rPr>
        <w:t>VI. Způsob hodnocení žáků se speciálními vzdělávacími potřebami.</w:t>
      </w:r>
    </w:p>
    <w:p w:rsidR="00327E86" w:rsidRDefault="00327E86" w:rsidP="00327E86"/>
    <w:p w:rsidR="00327E86" w:rsidRDefault="00327E86" w:rsidP="00327E86"/>
    <w:p w:rsidR="00327E86" w:rsidRDefault="00327E86" w:rsidP="00327E86">
      <w:pPr>
        <w:rPr>
          <w:b/>
          <w:u w:val="single"/>
        </w:rPr>
      </w:pPr>
      <w:proofErr w:type="spellStart"/>
      <w:r>
        <w:rPr>
          <w:b/>
          <w:u w:val="single"/>
        </w:rPr>
        <w:t>I.Zásady</w:t>
      </w:r>
      <w:proofErr w:type="spellEnd"/>
      <w:r>
        <w:rPr>
          <w:b/>
          <w:u w:val="single"/>
        </w:rPr>
        <w:t xml:space="preserve"> hodnocení průběhu a výsledků vzdělávání a chování ve škole a na akcích pořádaných školou, zásady a pravidla pro sebehodnocení žáků,</w:t>
      </w:r>
    </w:p>
    <w:p w:rsidR="00327E86" w:rsidRDefault="00327E86" w:rsidP="00327E86">
      <w:r>
        <w:t xml:space="preserve">  </w:t>
      </w:r>
    </w:p>
    <w:p w:rsidR="00327E86" w:rsidRDefault="00327E86" w:rsidP="00327E86">
      <w:pPr>
        <w:rPr>
          <w:color w:val="0000FF"/>
        </w:rPr>
      </w:pPr>
    </w:p>
    <w:p w:rsidR="00327E86" w:rsidRDefault="00327E86" w:rsidP="00327E86">
      <w:r>
        <w:t>1. Pedagogičtí pracovníci zajišťují, aby žáci, studenti, zákonní zástupci dětí a nezletilých žáků, popřípadě osoby, které vůči zletilým žákům a studentům plní vyživovací povinnost byly včas informovány o průběhu a výsledcích vzdělávání dítěte, žáka nebo studenta.</w:t>
      </w:r>
    </w:p>
    <w:p w:rsidR="00327E86" w:rsidRDefault="00327E86" w:rsidP="00327E86"/>
    <w:p w:rsidR="00327E86" w:rsidRDefault="00327E86" w:rsidP="00327E86">
      <w:r>
        <w:t>2. Každé pololetí se vydává žákovi vysvědčení; za první pololetí lze místo vysvědčení vydat žákovi výpis z vysvědčení.</w:t>
      </w:r>
    </w:p>
    <w:p w:rsidR="00327E86" w:rsidRDefault="00327E86" w:rsidP="00327E86"/>
    <w:p w:rsidR="00327E86" w:rsidRDefault="00327E86" w:rsidP="00327E86">
      <w:r>
        <w:t>3. Hodnocení výsledků vzdělávání žáka na vysvědčení je vyjádřeno klasifikačním stupněm (dále jen "klasifikace"), slovně nebo kombinací obou způsobů. O způsobu hodnocení rozhoduje ředitel školy se souhlasem školské rady.</w:t>
      </w:r>
    </w:p>
    <w:p w:rsidR="00327E86" w:rsidRDefault="00327E86" w:rsidP="00327E86"/>
    <w:p w:rsidR="00327E86" w:rsidRDefault="00327E86" w:rsidP="00327E86">
      <w:r>
        <w:t>4.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327E86" w:rsidRDefault="00327E86" w:rsidP="00327E86"/>
    <w:p w:rsidR="00327E86" w:rsidRDefault="00327E86" w:rsidP="00327E86">
      <w:r>
        <w:t>5. U žáka s vývojovou poruchou učení rozhodne ředitel školy o použití slovního hodnocení na základě žádosti zákonného zástupce žáka. Výsledky vzdělávání žáka v základní škole speciální se hodnotí slovně.</w:t>
      </w:r>
    </w:p>
    <w:p w:rsidR="00327E86" w:rsidRDefault="00327E86" w:rsidP="00327E86"/>
    <w:p w:rsidR="00327E86" w:rsidRPr="00D21879" w:rsidRDefault="00327E86" w:rsidP="00327E86">
      <w:pPr>
        <w:rPr>
          <w:color w:val="4472C4" w:themeColor="accent1"/>
        </w:rPr>
      </w:pPr>
      <w:r>
        <w:t>6. Žák, který plní povinnou školní docházku, opakuje ročník, pokud na konci druhého pololetí neprospěl nebo nemohl být hodnocen. To neplatí o žákovi, který na daném stupni základní školy již jednou ročník opakoval</w:t>
      </w:r>
      <w:r w:rsidR="00D21879">
        <w:t xml:space="preserve"> </w:t>
      </w:r>
      <w:r w:rsidR="00D21879" w:rsidRPr="00D21879">
        <w:rPr>
          <w:color w:val="4472C4" w:themeColor="accent1"/>
        </w:rPr>
        <w:t>a o žákovi prvního ročníku</w:t>
      </w:r>
      <w:r>
        <w:t>.</w:t>
      </w:r>
      <w:r w:rsidR="00D21879" w:rsidRPr="00D21879">
        <w:t xml:space="preserve"> </w:t>
      </w:r>
      <w:r w:rsidR="00D21879" w:rsidRPr="00D21879">
        <w:rPr>
          <w:color w:val="4472C4" w:themeColor="accent1"/>
        </w:rPr>
        <w:t>Požádá-li o to zákonný zástupce, může ředitel školy povolit žákovi opakování prvního ročníku, pokud je žádost doložena obdobně doporučujícím posouzením podle § 37 odst. 1 písm. a) a b).</w:t>
      </w:r>
    </w:p>
    <w:p w:rsidR="00327E86" w:rsidRDefault="00327E86" w:rsidP="00327E86"/>
    <w:p w:rsidR="00327E86" w:rsidRDefault="00327E86" w:rsidP="00327E86">
      <w:r>
        <w:t>7.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327E86" w:rsidRDefault="00327E86" w:rsidP="00327E86"/>
    <w:p w:rsidR="00327E86" w:rsidRDefault="00327E86" w:rsidP="00327E86">
      <w:pPr>
        <w:pStyle w:val="Prosttext"/>
        <w:rPr>
          <w:rFonts w:ascii="Times New Roman" w:hAnsi="Times New Roman" w:cs="Times New Roman"/>
          <w:sz w:val="24"/>
          <w:szCs w:val="24"/>
        </w:rPr>
      </w:pPr>
      <w:r>
        <w:rPr>
          <w:sz w:val="24"/>
          <w:szCs w:val="24"/>
        </w:rPr>
        <w:t xml:space="preserve">8. </w:t>
      </w:r>
      <w:r>
        <w:rPr>
          <w:rFonts w:ascii="Times New Roman" w:hAnsi="Times New Roman" w:cs="Times New Roman"/>
          <w:sz w:val="24"/>
          <w:szCs w:val="24"/>
        </w:rPr>
        <w:t xml:space="preserve">Výchovnými opatřeními jsou pochvaly nebo jiná ocenění a kázeňská opatření. Kázeňským opatřením je podmíněné vyloučení žáka ze školy nebo školského zařízení, vyloučení žáka ze školy nebo školského zařízení, a další kázeňská opatření, která nemají právní důsledky pro žáka. Pochvaly, jiná ocenění a další kázeňská opatření může udělit či uložit ředitel školy nebo školského zařízení nebo třídní učitel. </w:t>
      </w:r>
    </w:p>
    <w:p w:rsidR="00327E86" w:rsidRDefault="00327E86" w:rsidP="00327E86">
      <w:pPr>
        <w:pStyle w:val="Prosttext"/>
        <w:rPr>
          <w:rFonts w:ascii="Times New Roman" w:hAnsi="Times New Roman" w:cs="Times New Roman"/>
          <w:sz w:val="24"/>
          <w:szCs w:val="24"/>
        </w:rPr>
      </w:pPr>
    </w:p>
    <w:p w:rsidR="00327E86" w:rsidRDefault="00327E86" w:rsidP="00327E86">
      <w:pPr>
        <w:pStyle w:val="Prosttext"/>
        <w:rPr>
          <w:rFonts w:ascii="Times New Roman" w:hAnsi="Times New Roman" w:cs="Times New Roman"/>
          <w:sz w:val="24"/>
          <w:szCs w:val="24"/>
        </w:rPr>
      </w:pPr>
      <w:r>
        <w:rPr>
          <w:rFonts w:ascii="Times New Roman" w:hAnsi="Times New Roman" w:cs="Times New Roman"/>
          <w:sz w:val="24"/>
          <w:szCs w:val="24"/>
        </w:rPr>
        <w:t xml:space="preserve">9. Ředitel školy nebo školského zařízení může v případě závažného zaviněného porušení povinností stanovených tímto školním řádem rozhodnout o podmíněném vyloučení nebo o vyloučení žáka ze školy nebo školského zařízení. </w:t>
      </w:r>
      <w:r>
        <w:rPr>
          <w:rFonts w:ascii="Times New Roman" w:hAnsi="Times New Roman" w:cs="Times New Roman"/>
          <w:color w:val="0000FF"/>
          <w:sz w:val="24"/>
          <w:szCs w:val="24"/>
        </w:rPr>
        <w:t xml:space="preserve">V případě zvláště závažného zaviněného porušení povinností stanovených tímto řádem ředitel vyloučí žáka ze školy nebo školského zařízení. </w:t>
      </w:r>
      <w:r>
        <w:rPr>
          <w:rFonts w:ascii="Times New Roman" w:hAnsi="Times New Roman" w:cs="Times New Roman"/>
          <w:sz w:val="24"/>
          <w:szCs w:val="24"/>
        </w:rPr>
        <w:t xml:space="preserve">V rozhodnutí o podmíněném vyloučení stanoví ředitel školy nebo školského zařízení zkušební lhůtu, a to nejdéle na dobu jednoho roku. Dopustí-li se žák v průběhu zkušební lhůty dalšího zaviněného porušení povinností stanovených tímto řádem, může ředitel školy nebo </w:t>
      </w:r>
      <w:r>
        <w:rPr>
          <w:rFonts w:ascii="Times New Roman" w:hAnsi="Times New Roman" w:cs="Times New Roman"/>
          <w:sz w:val="24"/>
          <w:szCs w:val="24"/>
        </w:rPr>
        <w:lastRenderedPageBreak/>
        <w:t>školského zařízení rozhodnout o jeho vyloučení. Žáka lze podmíněně vyloučit nebo vyloučit ze školy pouze v případě, že splnil povinnou školní docházku.</w:t>
      </w:r>
    </w:p>
    <w:p w:rsidR="00327E86" w:rsidRDefault="00327E86" w:rsidP="00327E86">
      <w:pPr>
        <w:pStyle w:val="Prosttext"/>
        <w:rPr>
          <w:rFonts w:ascii="Times New Roman" w:hAnsi="Times New Roman" w:cs="Times New Roman"/>
          <w:sz w:val="24"/>
          <w:szCs w:val="24"/>
        </w:rPr>
      </w:pPr>
    </w:p>
    <w:p w:rsidR="00327E86" w:rsidRDefault="00327E86" w:rsidP="00327E86">
      <w:pPr>
        <w:pStyle w:val="Prosttext"/>
        <w:rPr>
          <w:rFonts w:ascii="Times New Roman" w:hAnsi="Times New Roman" w:cs="Times New Roman"/>
          <w:sz w:val="24"/>
          <w:szCs w:val="24"/>
        </w:rPr>
      </w:pPr>
      <w:r>
        <w:rPr>
          <w:rFonts w:ascii="Times New Roman" w:hAnsi="Times New Roman" w:cs="Times New Roman"/>
          <w:sz w:val="24"/>
          <w:szCs w:val="24"/>
        </w:rPr>
        <w:t xml:space="preserve">10. Zvláště hrubé </w:t>
      </w:r>
      <w:r>
        <w:rPr>
          <w:rFonts w:ascii="Times New Roman" w:hAnsi="Times New Roman" w:cs="Times New Roman"/>
          <w:b/>
          <w:color w:val="0000FF"/>
          <w:sz w:val="24"/>
          <w:szCs w:val="24"/>
        </w:rPr>
        <w:t>opakované</w:t>
      </w:r>
      <w:r>
        <w:rPr>
          <w:rFonts w:ascii="Times New Roman" w:hAnsi="Times New Roman" w:cs="Times New Roman"/>
          <w:sz w:val="24"/>
          <w:szCs w:val="24"/>
        </w:rPr>
        <w:t xml:space="preserve"> slovní a úmyslné fyzické útoky žáka vůči zaměstnancům školy nebo školského zařízení </w:t>
      </w:r>
      <w:r>
        <w:rPr>
          <w:rFonts w:ascii="Times New Roman" w:hAnsi="Times New Roman" w:cs="Times New Roman"/>
          <w:b/>
          <w:color w:val="0000FF"/>
          <w:sz w:val="24"/>
          <w:szCs w:val="24"/>
        </w:rPr>
        <w:t xml:space="preserve">nebo vůči ostatním žákům se považují za zvláště závažné </w:t>
      </w:r>
      <w:r>
        <w:rPr>
          <w:rFonts w:ascii="Times New Roman" w:hAnsi="Times New Roman" w:cs="Times New Roman"/>
          <w:sz w:val="24"/>
          <w:szCs w:val="24"/>
        </w:rPr>
        <w:t>zaviněné porušení povinností stanovených tímto zákonem.</w:t>
      </w:r>
    </w:p>
    <w:p w:rsidR="00327E86" w:rsidRDefault="00327E86" w:rsidP="00327E86">
      <w:pPr>
        <w:rPr>
          <w:szCs w:val="24"/>
        </w:rPr>
      </w:pPr>
    </w:p>
    <w:p w:rsidR="00327E86" w:rsidRDefault="00327E86" w:rsidP="00327E86">
      <w:pPr>
        <w:pStyle w:val="Prosttext"/>
        <w:rPr>
          <w:rFonts w:ascii="Times New Roman" w:hAnsi="Times New Roman" w:cs="Times New Roman"/>
          <w:sz w:val="24"/>
          <w:szCs w:val="24"/>
        </w:rPr>
      </w:pPr>
      <w:r>
        <w:rPr>
          <w:rFonts w:ascii="Times New Roman" w:hAnsi="Times New Roman" w:cs="Times New Roman"/>
          <w:sz w:val="24"/>
          <w:szCs w:val="24"/>
        </w:rPr>
        <w:t xml:space="preserve">11. O podmíněném vyloučení nebo o vyloučení </w:t>
      </w:r>
      <w:proofErr w:type="gramStart"/>
      <w:r>
        <w:rPr>
          <w:rFonts w:ascii="Times New Roman" w:hAnsi="Times New Roman" w:cs="Times New Roman"/>
          <w:sz w:val="24"/>
          <w:szCs w:val="24"/>
        </w:rPr>
        <w:t>žáka  rozhodne</w:t>
      </w:r>
      <w:proofErr w:type="gramEnd"/>
      <w:r>
        <w:rPr>
          <w:rFonts w:ascii="Times New Roman" w:hAnsi="Times New Roman" w:cs="Times New Roman"/>
          <w:sz w:val="24"/>
          <w:szCs w:val="24"/>
        </w:rPr>
        <w:t xml:space="preserve"> ředitel školy nebo školského zařízení</w:t>
      </w:r>
      <w:r w:rsidR="009F70CA">
        <w:rPr>
          <w:rFonts w:ascii="Times New Roman" w:hAnsi="Times New Roman" w:cs="Times New Roman"/>
          <w:sz w:val="24"/>
          <w:szCs w:val="24"/>
        </w:rPr>
        <w:t xml:space="preserve">. </w:t>
      </w:r>
      <w:r w:rsidR="00C325AE" w:rsidRPr="00C325AE">
        <w:rPr>
          <w:rFonts w:ascii="Times New Roman" w:hAnsi="Times New Roman" w:cs="Times New Roman"/>
          <w:color w:val="4472C4" w:themeColor="accent1"/>
          <w:sz w:val="24"/>
          <w:szCs w:val="24"/>
        </w:rPr>
        <w:t>Ř</w:t>
      </w:r>
      <w:r w:rsidR="00C325AE" w:rsidRPr="00C325AE">
        <w:rPr>
          <w:rFonts w:ascii="Times New Roman" w:hAnsi="Times New Roman" w:cs="Times New Roman"/>
          <w:color w:val="4472C4" w:themeColor="accent1"/>
          <w:sz w:val="24"/>
          <w:szCs w:val="24"/>
          <w:shd w:val="clear" w:color="auto" w:fill="FFFFFF"/>
        </w:rPr>
        <w:t>editel zahájí řízení do dvou měsíců od zjištění porušení, nejpozději však do jednoho roku od jeho spáchání</w:t>
      </w:r>
      <w:r w:rsidR="009F70CA" w:rsidRPr="00C325AE">
        <w:rPr>
          <w:rFonts w:ascii="Times New Roman" w:hAnsi="Times New Roman" w:cs="Times New Roman"/>
          <w:color w:val="4472C4" w:themeColor="accent1"/>
          <w:sz w:val="28"/>
          <w:szCs w:val="24"/>
        </w:rPr>
        <w:t xml:space="preserve"> </w:t>
      </w:r>
      <w:r>
        <w:rPr>
          <w:rFonts w:ascii="Times New Roman" w:hAnsi="Times New Roman" w:cs="Times New Roman"/>
          <w:sz w:val="24"/>
          <w:szCs w:val="24"/>
        </w:rPr>
        <w:t>s výjimkou případu, kdy provinění je klasifikováno jako trestný čin podle zvláštního právního předpisu.</w:t>
      </w:r>
      <w:r>
        <w:rPr>
          <w:rFonts w:ascii="Times New Roman" w:hAnsi="Times New Roman" w:cs="Times New Roman"/>
          <w:sz w:val="24"/>
          <w:szCs w:val="24"/>
          <w:vertAlign w:val="superscript"/>
        </w:rPr>
        <w:t>21</w:t>
      </w:r>
      <w:proofErr w:type="gramStart"/>
      <w:r>
        <w:rPr>
          <w:rFonts w:ascii="Times New Roman" w:hAnsi="Times New Roman" w:cs="Times New Roman"/>
          <w:sz w:val="24"/>
          <w:szCs w:val="24"/>
          <w:vertAlign w:val="superscript"/>
        </w:rPr>
        <w:t>)</w:t>
      </w:r>
      <w:r>
        <w:rPr>
          <w:rFonts w:ascii="Times New Roman" w:hAnsi="Times New Roman" w:cs="Times New Roman"/>
          <w:sz w:val="24"/>
          <w:szCs w:val="24"/>
        </w:rPr>
        <w:t xml:space="preserve">  O</w:t>
      </w:r>
      <w:proofErr w:type="gramEnd"/>
      <w:r>
        <w:rPr>
          <w:rFonts w:ascii="Times New Roman" w:hAnsi="Times New Roman" w:cs="Times New Roman"/>
          <w:sz w:val="24"/>
          <w:szCs w:val="24"/>
        </w:rPr>
        <w:t xml:space="preserve"> svém rozhodnutí informuje ředitel pedagogickou radu. Žák přestává být žákem školy nebo školského zařízení dnem následujícím po dni nabytí právní moci rozhodnutí o vyloučení, nestanoví-li toto rozhodnutí den pozdější.</w:t>
      </w:r>
    </w:p>
    <w:p w:rsidR="00327E86" w:rsidRDefault="00327E86" w:rsidP="00327E86">
      <w:pPr>
        <w:pStyle w:val="Normlnweb"/>
        <w:shd w:val="clear" w:color="auto" w:fill="FFFFFF"/>
        <w:spacing w:line="236" w:lineRule="atLeast"/>
        <w:rPr>
          <w:color w:val="0000FF"/>
        </w:rPr>
      </w:pPr>
      <w:r>
        <w:rPr>
          <w:color w:val="0000FF"/>
        </w:rPr>
        <w:t>12. Dopustí-li se žák jednání podle odstavce 10, oznámí ředitel školy nebo školského zařízení tuto skutečnost orgánu sociálně-právní ochrany dětí, jde-li o nezletilého, a státnímu zastupitelství do následujícího pracovního dne poté, co se o tom dozvěděl.</w:t>
      </w:r>
    </w:p>
    <w:p w:rsidR="00327E86" w:rsidRDefault="00327E86" w:rsidP="00327E86"/>
    <w:p w:rsidR="00327E86" w:rsidRDefault="00327E86" w:rsidP="00327E86"/>
    <w:p w:rsidR="00327E86" w:rsidRDefault="00327E86" w:rsidP="00327E86">
      <w:pPr>
        <w:rPr>
          <w:b/>
        </w:rPr>
      </w:pPr>
      <w:r>
        <w:rPr>
          <w:b/>
        </w:rPr>
        <w:t>Základní vzdělávání</w:t>
      </w:r>
    </w:p>
    <w:p w:rsidR="00327E86" w:rsidRDefault="00327E86" w:rsidP="00327E86"/>
    <w:p w:rsidR="00327E86" w:rsidRDefault="00327E86" w:rsidP="00327E86">
      <w:r>
        <w:t xml:space="preserve">1.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w:t>
      </w:r>
      <w:r>
        <w:rPr>
          <w:b/>
        </w:rPr>
        <w:t>mimořádně</w:t>
      </w:r>
      <w:r>
        <w:t xml:space="preserve"> úspěšnou práci.</w:t>
      </w:r>
    </w:p>
    <w:p w:rsidR="00327E86" w:rsidRDefault="00327E86" w:rsidP="00327E86"/>
    <w:p w:rsidR="00327E86" w:rsidRDefault="00327E86" w:rsidP="00327E86">
      <w:r>
        <w:t>2.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327E86" w:rsidRDefault="00327E86" w:rsidP="00327E86"/>
    <w:p w:rsidR="00327E86" w:rsidRDefault="00327E86" w:rsidP="00327E86">
      <w:r>
        <w:t>3. Při porušení povinností stanovených školním řádem lze podle závažnosti tohoto porušení žákovi uložit:</w:t>
      </w:r>
    </w:p>
    <w:p w:rsidR="00327E86" w:rsidRDefault="00327E86" w:rsidP="00327E86"/>
    <w:p w:rsidR="00327E86" w:rsidRDefault="00327E86" w:rsidP="00327E86">
      <w:r>
        <w:t>a) napomenutí třídního učitele,</w:t>
      </w:r>
    </w:p>
    <w:p w:rsidR="00327E86" w:rsidRDefault="00327E86" w:rsidP="00327E86">
      <w:r>
        <w:t>b) důtku třídního učitele,</w:t>
      </w:r>
    </w:p>
    <w:p w:rsidR="00327E86" w:rsidRDefault="00327E86" w:rsidP="00327E86">
      <w:r>
        <w:t>c) důtku ředitele školy.</w:t>
      </w:r>
    </w:p>
    <w:p w:rsidR="00327E86" w:rsidRDefault="00327E86" w:rsidP="00327E86"/>
    <w:p w:rsidR="00327E86" w:rsidRDefault="00327E86" w:rsidP="00327E86">
      <w:r>
        <w:t>4. Pravidla pro udělování pochval a jiných ocenění a ukládání napomenutí a důtek jsou součástí školního řádu. (příloha č.1)</w:t>
      </w:r>
    </w:p>
    <w:p w:rsidR="00327E86" w:rsidRDefault="00327E86" w:rsidP="00327E86"/>
    <w:p w:rsidR="00327E86" w:rsidRDefault="00327E86" w:rsidP="00327E86">
      <w:r>
        <w:t>5. Třídní učitel neprodleně oznámí řediteli školy uložení důtky třídního učitele. Důtku ředitele školy lze žákovi uložit pouze po projednání v pedagogické radě.</w:t>
      </w:r>
    </w:p>
    <w:p w:rsidR="00327E86" w:rsidRDefault="00327E86" w:rsidP="00327E86"/>
    <w:p w:rsidR="00327E86" w:rsidRDefault="00327E86" w:rsidP="00327E86">
      <w:r>
        <w:t>6. Ředitel školy nebo třídní učitel neprodleně oznámí udělení pochvaly a jiného ocenění nebo uložení napomenutí nebo důtky a jeho důvody prokazatelným způsobem žákovi a jeho zákonnému zástupci.</w:t>
      </w:r>
    </w:p>
    <w:p w:rsidR="00327E86" w:rsidRDefault="00327E86" w:rsidP="00327E86"/>
    <w:p w:rsidR="00E30285" w:rsidRDefault="00327E86" w:rsidP="00327E86">
      <w:r>
        <w:lastRenderedPageBreak/>
        <w:t xml:space="preserve">7. </w:t>
      </w:r>
      <w:r w:rsidR="00E30285" w:rsidRPr="00E30285">
        <w:rPr>
          <w:color w:val="4472C4" w:themeColor="accent1"/>
        </w:rPr>
        <w:t xml:space="preserve">Udělení pochvaly nebo jiného ocenění </w:t>
      </w:r>
      <w:r w:rsidR="00E30285" w:rsidRPr="00E30285">
        <w:rPr>
          <w:b/>
          <w:color w:val="4472C4" w:themeColor="accent1"/>
        </w:rPr>
        <w:t>ředitele školy</w:t>
      </w:r>
      <w:r w:rsidR="00E30285" w:rsidRPr="00E30285">
        <w:rPr>
          <w:color w:val="4472C4" w:themeColor="accent1"/>
        </w:rPr>
        <w:t xml:space="preserve"> a uložení kázeňského opatření se zaznamenávají do dokumentace školy. Na vysvědčení se zaznamenává pouze udělení pochvaly nebo jiného ocenění ředitele školy za pololetí, v němž byly uděleny.</w:t>
      </w:r>
    </w:p>
    <w:p w:rsidR="00327E86" w:rsidRDefault="00327E86" w:rsidP="00327E86"/>
    <w:p w:rsidR="00327E86" w:rsidRDefault="00327E86" w:rsidP="00327E86">
      <w:r>
        <w:t>8.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327E86" w:rsidRDefault="00327E86" w:rsidP="00327E86"/>
    <w:p w:rsidR="00327E86" w:rsidRDefault="00327E86" w:rsidP="00327E86">
      <w:r>
        <w:t xml:space="preserve">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w:t>
      </w:r>
      <w:proofErr w:type="gramStart"/>
      <w:r>
        <w:t>uvolněn,  pokud</w:t>
      </w:r>
      <w:proofErr w:type="gramEnd"/>
      <w:r>
        <w:t xml:space="preserve"> mu nebylo povoleno opakování ročníku podle § 52 odstavce 6 věty třetí školského zákona</w:t>
      </w:r>
      <w:r w:rsidR="008968BC">
        <w:t xml:space="preserve"> </w:t>
      </w:r>
      <w:r w:rsidR="008968BC" w:rsidRPr="008968BC">
        <w:rPr>
          <w:color w:val="4472C4" w:themeColor="accent1"/>
        </w:rPr>
        <w:t>(</w:t>
      </w:r>
      <w:r w:rsidR="008968BC" w:rsidRPr="008968BC">
        <w:rPr>
          <w:rFonts w:ascii="Inter Fallback" w:hAnsi="Inter Fallback"/>
          <w:color w:val="4472C4" w:themeColor="accent1"/>
          <w:sz w:val="21"/>
          <w:szCs w:val="21"/>
          <w:shd w:val="clear" w:color="auto" w:fill="FFFFFF"/>
        </w:rPr>
        <w:t>týká se žáků druhého až devátého ročníku; první ročník má zvláštní zákonný režim)</w:t>
      </w:r>
      <w:r w:rsidRPr="008968BC">
        <w:rPr>
          <w:color w:val="4472C4" w:themeColor="accent1"/>
        </w:rPr>
        <w:t>.</w:t>
      </w:r>
      <w:r>
        <w:t xml:space="preserve">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r w:rsidR="00E30285">
        <w:br/>
      </w:r>
    </w:p>
    <w:p w:rsidR="00327E86" w:rsidRPr="00E30285" w:rsidRDefault="00E30285" w:rsidP="00327E86">
      <w:pPr>
        <w:rPr>
          <w:color w:val="4472C4" w:themeColor="accent1"/>
        </w:rPr>
      </w:pPr>
      <w:r w:rsidRPr="00E30285">
        <w:rPr>
          <w:color w:val="4472C4" w:themeColor="accent1"/>
        </w:rPr>
        <w:t>Do vyššího ročníku postoupí také žák prvního ročníku, a to bez ohledu na prospěch. Opakování prvního ročníku lze povolit pouze na žádost zákonného zástupce a při splnění podmínek stanovených školským zákonem.</w:t>
      </w:r>
    </w:p>
    <w:p w:rsidR="00E30285" w:rsidRDefault="00E30285" w:rsidP="00327E86"/>
    <w:p w:rsidR="00327E86" w:rsidRDefault="00327E86" w:rsidP="00327E86">
      <w:r>
        <w:t>10.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327E86" w:rsidRDefault="00327E86" w:rsidP="00327E86"/>
    <w:p w:rsidR="00327E86" w:rsidRDefault="00327E86" w:rsidP="00327E86">
      <w:r>
        <w:t>11.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327E86" w:rsidRDefault="00327E86" w:rsidP="00327E86"/>
    <w:p w:rsidR="00327E86" w:rsidRDefault="00327E86" w:rsidP="00327E86">
      <w:r>
        <w:t>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327E86" w:rsidRDefault="00327E86" w:rsidP="00327E86">
      <w:pPr>
        <w:rPr>
          <w:szCs w:val="24"/>
        </w:rPr>
      </w:pPr>
    </w:p>
    <w:p w:rsidR="00327E86" w:rsidRPr="00D21879" w:rsidRDefault="00327E86" w:rsidP="00327E86">
      <w:pPr>
        <w:rPr>
          <w:rStyle w:val="FontStyle16"/>
          <w:sz w:val="24"/>
          <w:szCs w:val="24"/>
        </w:rPr>
      </w:pPr>
      <w:r w:rsidRPr="00D21879">
        <w:rPr>
          <w:szCs w:val="24"/>
        </w:rPr>
        <w:t xml:space="preserve">12. </w:t>
      </w:r>
      <w:r w:rsidRPr="00D21879">
        <w:rPr>
          <w:rStyle w:val="FontStyle16"/>
          <w:sz w:val="24"/>
          <w:szCs w:val="24"/>
        </w:rPr>
        <w:t>Pokud žák, který byl rozhodnutím soudu svěřen do střídavé výchovy rodičů</w:t>
      </w:r>
      <w:r w:rsidRPr="00D21879">
        <w:rPr>
          <w:rStyle w:val="FontStyle14"/>
          <w:rFonts w:ascii="Times New Roman" w:hAnsi="Times New Roman" w:cs="Times New Roman"/>
          <w:sz w:val="24"/>
          <w:szCs w:val="24"/>
          <w:vertAlign w:val="superscript"/>
        </w:rPr>
        <w:t>22a)</w:t>
      </w:r>
      <w:r w:rsidRPr="00D21879">
        <w:rPr>
          <w:rStyle w:val="FontStyle14"/>
          <w:rFonts w:ascii="Times New Roman" w:hAnsi="Times New Roman" w:cs="Times New Roman"/>
          <w:sz w:val="24"/>
          <w:szCs w:val="24"/>
        </w:rPr>
        <w:t xml:space="preserve">, </w:t>
      </w:r>
      <w:r w:rsidRPr="00D21879">
        <w:rPr>
          <w:rStyle w:val="FontStyle16"/>
          <w:sz w:val="24"/>
          <w:szCs w:val="24"/>
        </w:rPr>
        <w:t xml:space="preserve">plní povinnou školní docházku střídavě ve dvou základních školách, vydává mu vysvědčení základní škola, v které zahájil vzdělávání dříve, pokud k tomu nebyla dohodou rodičů nebo </w:t>
      </w:r>
      <w:r w:rsidRPr="00D21879">
        <w:rPr>
          <w:rStyle w:val="FontStyle16"/>
          <w:sz w:val="24"/>
          <w:szCs w:val="24"/>
        </w:rPr>
        <w:lastRenderedPageBreak/>
        <w:t>rozhodnutím soudu určena druhá škola. Při hodnocení výsledků vzdělávání žáka za pololetí školního roku zohlední škola, která bude vydávat vysvědčení, hodnocení výsledků vzdělávání žáka druhou školou.</w:t>
      </w:r>
    </w:p>
    <w:p w:rsidR="00327E86" w:rsidRDefault="00327E86" w:rsidP="00327E86"/>
    <w:p w:rsidR="00327E86" w:rsidRDefault="00327E86" w:rsidP="00327E86">
      <w:pPr>
        <w:rPr>
          <w:b/>
        </w:rPr>
      </w:pPr>
      <w:r>
        <w:rPr>
          <w:b/>
        </w:rPr>
        <w:t>Pravidla pro sebehodnocení žáků</w:t>
      </w:r>
    </w:p>
    <w:p w:rsidR="00327E86" w:rsidRDefault="00327E86" w:rsidP="00327E86"/>
    <w:p w:rsidR="00327E86" w:rsidRDefault="00327E86" w:rsidP="00327E86">
      <w:pPr>
        <w:pStyle w:val="Normlnweb1"/>
      </w:pPr>
      <w:r>
        <w:t>1. Sebehodnocení je důležitou součástí hodnocení žáků, posiluje sebeúctu a sebevědomí žáků.</w:t>
      </w:r>
    </w:p>
    <w:p w:rsidR="00327E86" w:rsidRDefault="00327E86" w:rsidP="00327E86">
      <w:pPr>
        <w:pStyle w:val="Normlnweb1"/>
      </w:pPr>
      <w:r>
        <w:t>2. Je zařazováno do procesu vzdělávání průběžně všemi vyučujícími, způsobem přiměřeným věku žáků.</w:t>
      </w:r>
    </w:p>
    <w:p w:rsidR="00327E86" w:rsidRDefault="00327E86" w:rsidP="00327E86">
      <w:pPr>
        <w:pStyle w:val="Normlnweb1"/>
      </w:pPr>
      <w:r>
        <w:t>3. 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327E86" w:rsidRDefault="00327E86" w:rsidP="00327E86">
      <w:pPr>
        <w:pStyle w:val="Normlnweb1"/>
      </w:pPr>
      <w:r>
        <w:t xml:space="preserve">5. Při sebehodnocení se žák snaží vyjádřit: </w:t>
      </w:r>
    </w:p>
    <w:p w:rsidR="00327E86" w:rsidRDefault="00327E86" w:rsidP="00327E86">
      <w:r>
        <w:t xml:space="preserve">    - co se mu daří</w:t>
      </w:r>
    </w:p>
    <w:p w:rsidR="00327E86" w:rsidRDefault="00327E86" w:rsidP="00327E86">
      <w:r>
        <w:t xml:space="preserve">    - co mu ještě nejde, jaké má rezervy</w:t>
      </w:r>
    </w:p>
    <w:p w:rsidR="00327E86" w:rsidRDefault="00327E86" w:rsidP="00327E86">
      <w:r>
        <w:t xml:space="preserve">    - jak bude pokračovat dál</w:t>
      </w:r>
    </w:p>
    <w:p w:rsidR="00327E86" w:rsidRDefault="00327E86" w:rsidP="00327E86">
      <w:pPr>
        <w:pStyle w:val="Normlnweb1"/>
      </w:pPr>
      <w:r>
        <w:t>6. Pedagogové vedou žáka, aby komentoval svoje výkony a výsledky.</w:t>
      </w:r>
    </w:p>
    <w:p w:rsidR="00327E86" w:rsidRDefault="00327E86" w:rsidP="00327E86">
      <w:pPr>
        <w:spacing w:before="100" w:after="100"/>
      </w:pPr>
      <w:r>
        <w:t xml:space="preserve">7. Sebehodnocení žáků nemá nahradit klasické hodnocení (hodnocení žáka pedagogem), ale     má pouze doplňovat a rozšiřovat evaluační procesy a více aktivizovat žáka. </w:t>
      </w:r>
    </w:p>
    <w:p w:rsidR="00327E86" w:rsidRDefault="00327E86" w:rsidP="00327E86">
      <w:pPr>
        <w:pStyle w:val="Normlnweb1"/>
      </w:pPr>
      <w:r>
        <w:t>8. Na konci pololetí žák písemnou nebo ústní formou provede sebehodnocení v oblasti:</w:t>
      </w:r>
    </w:p>
    <w:p w:rsidR="00327E86" w:rsidRDefault="00327E86" w:rsidP="00327E86">
      <w:r>
        <w:t>- zodpovědnost</w:t>
      </w:r>
    </w:p>
    <w:p w:rsidR="00327E86" w:rsidRDefault="00327E86" w:rsidP="00327E86">
      <w:r>
        <w:t>- motivace k učení</w:t>
      </w:r>
    </w:p>
    <w:p w:rsidR="00327E86" w:rsidRDefault="00327E86" w:rsidP="00327E86">
      <w:r>
        <w:t xml:space="preserve">- sebedůvěra            </w:t>
      </w:r>
    </w:p>
    <w:p w:rsidR="00327E86" w:rsidRDefault="00327E86" w:rsidP="00327E86">
      <w:r>
        <w:t>- vztahy v třídním kolektivu.</w:t>
      </w:r>
    </w:p>
    <w:p w:rsidR="00327E86" w:rsidRDefault="00327E86" w:rsidP="00327E86"/>
    <w:p w:rsidR="00327E86" w:rsidRDefault="00327E86" w:rsidP="00327E86">
      <w:r>
        <w:t>9. Známky nejsou jediným zdrojem motivace.</w:t>
      </w:r>
    </w:p>
    <w:p w:rsidR="00627EB3" w:rsidRDefault="00627EB3" w:rsidP="00327E86"/>
    <w:p w:rsidR="00627EB3" w:rsidRPr="001C65B5" w:rsidRDefault="00627EB3" w:rsidP="00627EB3">
      <w:pPr>
        <w:spacing w:before="100" w:beforeAutospacing="1" w:after="100" w:afterAutospacing="1"/>
        <w:ind w:firstLine="600"/>
      </w:pPr>
      <w:r w:rsidRPr="001C65B5">
        <w:rPr>
          <w:b/>
          <w:bCs/>
          <w:szCs w:val="24"/>
        </w:rPr>
        <w:t>Způsob hodnocení žáků vzdělávaných dle § 41 561/2004 Sb.</w:t>
      </w:r>
    </w:p>
    <w:p w:rsidR="00627EB3" w:rsidRPr="001C65B5" w:rsidRDefault="00627EB3" w:rsidP="00627EB3">
      <w:pPr>
        <w:spacing w:before="100" w:beforeAutospacing="1" w:after="100" w:afterAutospacing="1"/>
        <w:jc w:val="both"/>
      </w:pPr>
      <w:r w:rsidRPr="001C65B5">
        <w:rPr>
          <w:szCs w:val="24"/>
        </w:rPr>
        <w:t>Žáci vzděláv</w:t>
      </w:r>
      <w:r>
        <w:rPr>
          <w:szCs w:val="24"/>
        </w:rPr>
        <w:t>aní v</w:t>
      </w:r>
      <w:r w:rsidRPr="001C65B5">
        <w:rPr>
          <w:szCs w:val="24"/>
        </w:rPr>
        <w:t xml:space="preserve"> individuálním vzdělávání podle §41 561/2004 Sb. jsou hodnoceni na základě přineseného portfolia, které obsahuje práce z jednotlivých předmětů – učebnice, pracovní sešity, pracovní listy, sešity, PC prezentace, krátká videa, fotografie, návštěvy muzeí, výukové programy pro školní skupiny a jiné materiály vztahující se k probírané látce. Vlastní hodnocení je provedeno formou pohovoru nad přinesenými materiály v portfoliu a sebehodnocením. Hodnocení nemá režim běžného komisionálního zkoušení. Je prostředkem pro zpětnou vazbu žáka, vzdělávajícího a školu. Hodnocení se účastní učitelé školy, které určí ředitelka školy, vzdělavatel a žák. Výstupem je vysvědčení formou známek nebo slovní hodnocení.</w:t>
      </w:r>
    </w:p>
    <w:p w:rsidR="00627EB3" w:rsidRPr="001C65B5" w:rsidRDefault="00627EB3" w:rsidP="00627EB3">
      <w:pPr>
        <w:spacing w:before="100" w:beforeAutospacing="1" w:after="100" w:afterAutospacing="1"/>
        <w:ind w:firstLine="600"/>
        <w:jc w:val="both"/>
      </w:pPr>
      <w:r w:rsidRPr="001C65B5">
        <w:rPr>
          <w:szCs w:val="24"/>
        </w:rPr>
        <w:t>Nelze-li individuálně vzdělávaného žáka hodnotit na konci příslušného pololetí, určí ředitel školy pro jeho hodnocení náhradní termín, a to tak, aby hodnocení bylo provedeno nejpozději do dvou měsíců po skončení pololetí. Pokud má zákonný zástupce pochybnosti o správnosti hodnocení žáka, může do 8 dnů od konání zkoušek písemně požádat ředitelku školy o přezkoušení žáka; byla-li zkoušejícím žáka ředitelka školy, krajský úřad. Pokud ředitelka školy nebo krajský úřad žádosti vyhoví, nařídí komisionální přezkoušení žáka.</w:t>
      </w:r>
    </w:p>
    <w:p w:rsidR="00627EB3" w:rsidRPr="001C65B5" w:rsidRDefault="00627EB3" w:rsidP="00627EB3">
      <w:pPr>
        <w:spacing w:before="100" w:beforeAutospacing="1" w:after="100" w:afterAutospacing="1"/>
      </w:pPr>
      <w:r w:rsidRPr="001C65B5">
        <w:rPr>
          <w:b/>
          <w:bCs/>
          <w:szCs w:val="24"/>
        </w:rPr>
        <w:lastRenderedPageBreak/>
        <w:t>Portfolio</w:t>
      </w:r>
      <w:r w:rsidRPr="001C65B5">
        <w:rPr>
          <w:szCs w:val="24"/>
        </w:rPr>
        <w:t xml:space="preserve"> = nástroj pro dlouhodobé shromažďování informací o výsledcích, postupu učení a dalších charakteristikách souvisejících se vzděláváním konkrétního žáka.</w:t>
      </w:r>
    </w:p>
    <w:p w:rsidR="00627EB3" w:rsidRPr="001C65B5" w:rsidRDefault="00627EB3" w:rsidP="00627EB3">
      <w:pPr>
        <w:spacing w:before="100" w:beforeAutospacing="1" w:after="100" w:afterAutospacing="1"/>
      </w:pPr>
      <w:r w:rsidRPr="001C65B5">
        <w:rPr>
          <w:b/>
          <w:bCs/>
          <w:szCs w:val="24"/>
        </w:rPr>
        <w:t>Portfoliového hodnocení</w:t>
      </w:r>
      <w:r w:rsidRPr="001C65B5">
        <w:rPr>
          <w:szCs w:val="24"/>
        </w:rPr>
        <w:t xml:space="preserve"> = zjišťování charakteristik, výsledků a postupu učení konkrétního žák v dlouhém časovém období a ve snaze o maximální komplexnost.</w:t>
      </w:r>
    </w:p>
    <w:p w:rsidR="00627EB3" w:rsidRDefault="00627EB3" w:rsidP="00327E86"/>
    <w:p w:rsidR="00327E86" w:rsidRDefault="00327E86" w:rsidP="00327E86"/>
    <w:p w:rsidR="00327E86" w:rsidRDefault="00327E86" w:rsidP="00327E86"/>
    <w:p w:rsidR="00327E86" w:rsidRDefault="00327E86" w:rsidP="00327E86">
      <w:pPr>
        <w:rPr>
          <w:b/>
          <w:u w:val="single"/>
        </w:rPr>
      </w:pPr>
      <w:r>
        <w:rPr>
          <w:b/>
          <w:u w:val="single"/>
        </w:rPr>
        <w:t>II. Stupně hodnocení prospěchu a chování v případě použití klasifikace, zásady pro používání slovního hodnocení,</w:t>
      </w:r>
    </w:p>
    <w:p w:rsidR="00327E86" w:rsidRDefault="00327E86" w:rsidP="00327E86"/>
    <w:p w:rsidR="00327E86" w:rsidRDefault="00327E86" w:rsidP="00327E86"/>
    <w:p w:rsidR="00327E86" w:rsidRDefault="00327E86" w:rsidP="00327E86">
      <w:pPr>
        <w:rPr>
          <w:b/>
          <w:u w:val="single"/>
        </w:rPr>
      </w:pPr>
      <w:r>
        <w:rPr>
          <w:b/>
          <w:u w:val="single"/>
        </w:rPr>
        <w:t xml:space="preserve">1. Stupně </w:t>
      </w:r>
      <w:proofErr w:type="gramStart"/>
      <w:r>
        <w:rPr>
          <w:b/>
          <w:u w:val="single"/>
        </w:rPr>
        <w:t>hodnocení  chování</w:t>
      </w:r>
      <w:proofErr w:type="gramEnd"/>
      <w:r>
        <w:rPr>
          <w:b/>
          <w:u w:val="single"/>
        </w:rPr>
        <w:t xml:space="preserve"> v případě použití klasifikace a jejich charakteristika, včetně předem stanovených kritérií</w:t>
      </w:r>
    </w:p>
    <w:p w:rsidR="00327E86" w:rsidRDefault="00327E86" w:rsidP="00327E86"/>
    <w:p w:rsidR="00327E86" w:rsidRDefault="00327E86" w:rsidP="00327E86"/>
    <w:p w:rsidR="00327E86" w:rsidRDefault="00327E86" w:rsidP="00327E86">
      <w:r>
        <w:t>1. Chování žáka ve škole a na akcích pořádaných školou se v případě použití klasifikace hodnotí na vysvědčení stupni:</w:t>
      </w:r>
    </w:p>
    <w:p w:rsidR="00327E86" w:rsidRDefault="00327E86" w:rsidP="00327E86"/>
    <w:p w:rsidR="00327E86" w:rsidRDefault="00327E86" w:rsidP="00327E86">
      <w:r>
        <w:t>a) 1 - velmi dobré,</w:t>
      </w:r>
    </w:p>
    <w:p w:rsidR="00327E86" w:rsidRDefault="00327E86" w:rsidP="00327E86">
      <w:r>
        <w:t>b) 2 - uspokojivé,</w:t>
      </w:r>
    </w:p>
    <w:p w:rsidR="00327E86" w:rsidRDefault="00327E86" w:rsidP="00327E86">
      <w:r>
        <w:t>c) 3 - neuspokojivé.</w:t>
      </w:r>
    </w:p>
    <w:p w:rsidR="00327E86" w:rsidRDefault="00327E86" w:rsidP="00327E86"/>
    <w:p w:rsidR="00327E86" w:rsidRDefault="00327E86" w:rsidP="00327E86">
      <w:r>
        <w:rPr>
          <w:i/>
        </w:rPr>
        <w:t xml:space="preserve">       Stupeň </w:t>
      </w:r>
      <w:proofErr w:type="gramStart"/>
      <w:r>
        <w:rPr>
          <w:i/>
        </w:rPr>
        <w:t>1  (</w:t>
      </w:r>
      <w:proofErr w:type="gramEnd"/>
      <w:r>
        <w:rPr>
          <w:i/>
        </w:rPr>
        <w:t>velmi dobré):</w:t>
      </w:r>
      <w:r>
        <w:t xml:space="preserve"> žák uvědoměle dodržuje pravidla chování a ustanovení vnitřního     řádu školy. Méně závažných přestupků se dopouští ojediněle. Žák je však přístupný výchovnému působení a snaží se své chyby napravit.     </w:t>
      </w:r>
    </w:p>
    <w:p w:rsidR="00327E86" w:rsidRDefault="00327E86" w:rsidP="00327E86"/>
    <w:p w:rsidR="00327E86" w:rsidRDefault="00327E86" w:rsidP="00327E86">
      <w:r>
        <w:rPr>
          <w:i/>
        </w:rPr>
        <w:t xml:space="preserve">       Stupeň </w:t>
      </w:r>
      <w:proofErr w:type="gramStart"/>
      <w:r>
        <w:rPr>
          <w:i/>
        </w:rPr>
        <w:t>2  (</w:t>
      </w:r>
      <w:proofErr w:type="gramEnd"/>
      <w:r>
        <w:rPr>
          <w:i/>
        </w:rPr>
        <w:t>uspokojivé):</w:t>
      </w:r>
      <w:r>
        <w:t xml:space="preserve">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w:t>
      </w:r>
    </w:p>
    <w:p w:rsidR="00327E86" w:rsidRDefault="00327E86" w:rsidP="00327E86"/>
    <w:p w:rsidR="00327E86" w:rsidRDefault="00327E86" w:rsidP="00327E86">
      <w:r>
        <w:rPr>
          <w:i/>
        </w:rPr>
        <w:t xml:space="preserve">       Stupeň </w:t>
      </w:r>
      <w:proofErr w:type="gramStart"/>
      <w:r>
        <w:rPr>
          <w:i/>
        </w:rPr>
        <w:t>3  (</w:t>
      </w:r>
      <w:proofErr w:type="gramEnd"/>
      <w:r>
        <w:rPr>
          <w:i/>
        </w:rPr>
        <w:t>neuspokojivé):</w:t>
      </w:r>
      <w:r>
        <w:t xml:space="preserve"> 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ředitele školy dopouští dalších přestupků.</w:t>
      </w:r>
    </w:p>
    <w:p w:rsidR="00327E86" w:rsidRDefault="00327E86" w:rsidP="00327E86">
      <w:pPr>
        <w:rPr>
          <w:color w:val="0000FF"/>
        </w:rPr>
      </w:pPr>
    </w:p>
    <w:p w:rsidR="00327E86" w:rsidRDefault="00327E86" w:rsidP="00327E86">
      <w:r>
        <w:t>2. Výsledky vzdělávání žáka v jednotlivých povinných a nepovinných předmětech stanovených školním vzdělávacím programem se v případě použití klasifikace hodnotí na vysvědčení stupni prospěchu:</w:t>
      </w:r>
    </w:p>
    <w:p w:rsidR="00327E86" w:rsidRDefault="00327E86" w:rsidP="00327E86"/>
    <w:p w:rsidR="00327E86" w:rsidRDefault="00327E86" w:rsidP="00327E86">
      <w:r>
        <w:t>a) 1 - výborný,</w:t>
      </w:r>
    </w:p>
    <w:p w:rsidR="00327E86" w:rsidRDefault="00327E86" w:rsidP="00327E86">
      <w:r>
        <w:t>b) 2 - chvalitebný,</w:t>
      </w:r>
    </w:p>
    <w:p w:rsidR="00327E86" w:rsidRDefault="00327E86" w:rsidP="00327E86">
      <w:r>
        <w:t>c) 3 - dobrý,</w:t>
      </w:r>
    </w:p>
    <w:p w:rsidR="00327E86" w:rsidRDefault="00327E86" w:rsidP="00327E86">
      <w:r>
        <w:t>d) 4 - dostatečný,</w:t>
      </w:r>
    </w:p>
    <w:p w:rsidR="00327E86" w:rsidRDefault="00327E86" w:rsidP="00327E86">
      <w:r>
        <w:t>e) 5 - nedostatečný.</w:t>
      </w:r>
    </w:p>
    <w:p w:rsidR="00327E86" w:rsidRDefault="00327E86" w:rsidP="00327E86"/>
    <w:p w:rsidR="00327E86" w:rsidRDefault="00327E86" w:rsidP="00327E86">
      <w:r>
        <w:lastRenderedPageBreak/>
        <w:t xml:space="preserve">3. Při hodnocení touto stupnicí jsou výsledky vzdělávání žáka a chování žáka ve škole a na akcích pořádaných školou hodnoceny tak, aby byla zřejmá úroveň vzdělání žáka, které dosáhl zejména vzhledem k očekávaným výstupům jednotlivých předmětů školního vzdělávacího programu, </w:t>
      </w:r>
      <w:r>
        <w:rPr>
          <w:b/>
        </w:rPr>
        <w:t>ke svým</w:t>
      </w:r>
      <w:r>
        <w:t xml:space="preserve"> vzdělávacím a osobnostním předpokladům a k věku. Klasifikace zahrnuje </w:t>
      </w:r>
      <w:proofErr w:type="gramStart"/>
      <w:r>
        <w:t xml:space="preserve">ohodnocení  </w:t>
      </w:r>
      <w:r>
        <w:rPr>
          <w:b/>
        </w:rPr>
        <w:t>přístupu</w:t>
      </w:r>
      <w:proofErr w:type="gramEnd"/>
      <w:r>
        <w:t xml:space="preserve"> žáka a jeho přístupu ke vzdělávání i v souvislostech, které ovlivňují jeho výkon.</w:t>
      </w:r>
    </w:p>
    <w:p w:rsidR="00327E86" w:rsidRDefault="00327E86" w:rsidP="00327E86"/>
    <w:p w:rsidR="00327E86" w:rsidRDefault="00327E86" w:rsidP="00327E86">
      <w:r>
        <w:t>4. Při hodnocení žáka podle odstavců 1 a 3 se na prvním stupni použije pro zápis stupně hodnocení číslice, na druhém stupni se použije slovní označení stupně hodnocení podle odstavců 1 a 3.</w:t>
      </w:r>
    </w:p>
    <w:p w:rsidR="00327E86" w:rsidRDefault="00327E86" w:rsidP="00327E86"/>
    <w:p w:rsidR="00327E86" w:rsidRDefault="00327E86" w:rsidP="00327E86">
      <w:r>
        <w:t>5. Celkové hodnocení žáka se na vysvědčení vyjadřuje stupni:</w:t>
      </w:r>
    </w:p>
    <w:p w:rsidR="00327E86" w:rsidRDefault="00327E86" w:rsidP="00327E86"/>
    <w:p w:rsidR="00327E86" w:rsidRDefault="00327E86" w:rsidP="00327E86">
      <w:r>
        <w:t>a) prospěl (a) s vyznamenáním,</w:t>
      </w:r>
    </w:p>
    <w:p w:rsidR="00327E86" w:rsidRDefault="00327E86" w:rsidP="00327E86">
      <w:r>
        <w:t>b) prospěl (a),</w:t>
      </w:r>
    </w:p>
    <w:p w:rsidR="00327E86" w:rsidRDefault="00327E86" w:rsidP="00327E86">
      <w:r>
        <w:t>c) neprospěl (a)</w:t>
      </w:r>
    </w:p>
    <w:p w:rsidR="00327E86" w:rsidRDefault="00327E86" w:rsidP="00327E86">
      <w:r>
        <w:t>d) nehodnocen (a).</w:t>
      </w:r>
    </w:p>
    <w:p w:rsidR="00327E86" w:rsidRDefault="00327E86" w:rsidP="00327E86"/>
    <w:p w:rsidR="00327E86" w:rsidRDefault="00327E86" w:rsidP="00327E86">
      <w:r>
        <w:t>6. Žák je hodnocen stupněm</w:t>
      </w:r>
    </w:p>
    <w:p w:rsidR="00327E86" w:rsidRDefault="00327E86" w:rsidP="00327E86"/>
    <w:p w:rsidR="00327E86" w:rsidRDefault="00327E86" w:rsidP="00327E86">
      <w:r>
        <w:t>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2 vyhlášky,</w:t>
      </w:r>
    </w:p>
    <w:p w:rsidR="00327E86" w:rsidRDefault="00327E86" w:rsidP="00327E86"/>
    <w:p w:rsidR="00327E86" w:rsidRDefault="00327E86" w:rsidP="00327E86">
      <w:r>
        <w:t>b) prospěl(a), není-li v žádném z povinných předmětů stanovených školním vzdělávacím programem hodnocen na vysvědčení stupněm prospěchu 5 - nedostatečný nebo odpovídajícím slovním hodnocením,</w:t>
      </w:r>
    </w:p>
    <w:p w:rsidR="00327E86" w:rsidRDefault="00327E86" w:rsidP="00327E86"/>
    <w:p w:rsidR="00327E86" w:rsidRDefault="00327E86" w:rsidP="00327E86">
      <w:r>
        <w:t>c) neprospěl(a), je-li v některém z povinných předmětů stanovených školním vzdělávacím programem hodnocen na vysvědčení stupněm prospěchu 5 - nedostatečný nebo odpovídajícím slovním hodnocením nebo není-li z něho hodnocen na konci druhého pololetí,</w:t>
      </w:r>
    </w:p>
    <w:p w:rsidR="00327E86" w:rsidRDefault="00327E86" w:rsidP="00327E86"/>
    <w:p w:rsidR="00327E86" w:rsidRDefault="00327E86" w:rsidP="00327E86">
      <w:r>
        <w:t>d) nehodnocen(a), není-li možné žáka hodnotit z některého z povinných předmětů stanovených školním vzdělávacím programem na konci prvního pololetí.</w:t>
      </w:r>
    </w:p>
    <w:p w:rsidR="00327E86" w:rsidRDefault="00327E86" w:rsidP="00327E86"/>
    <w:p w:rsidR="00327E86" w:rsidRDefault="00327E86" w:rsidP="00327E86"/>
    <w:p w:rsidR="00327E86" w:rsidRDefault="00327E86" w:rsidP="00327E86">
      <w:r>
        <w:t>7. Při hodnocení žáků cizinců, kteří plní v České republice povinnou školní docházku, se úroveň znalosti českého jazyka považuje za závažnou souvislost podle odstavců 2 a 4, která ovlivňuje jejich výkon.</w:t>
      </w:r>
    </w:p>
    <w:p w:rsidR="00327E86" w:rsidRDefault="00327E86" w:rsidP="00327E86"/>
    <w:p w:rsidR="00327E86" w:rsidRDefault="00327E86" w:rsidP="00327E86">
      <w:r>
        <w:t>8. 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327E86" w:rsidRDefault="00327E86" w:rsidP="00327E86"/>
    <w:p w:rsidR="00327E86" w:rsidRDefault="00327E86" w:rsidP="00327E86">
      <w:pPr>
        <w:rPr>
          <w:b/>
          <w:u w:val="single"/>
        </w:rPr>
      </w:pPr>
      <w:r>
        <w:rPr>
          <w:b/>
          <w:u w:val="single"/>
        </w:rPr>
        <w:t>9. Stupně hodnocení prospěchu v případě použití klasifikace a jejich charakteristika, včetně předem stanovených kritérií</w:t>
      </w:r>
    </w:p>
    <w:p w:rsidR="00327E86" w:rsidRDefault="00327E86" w:rsidP="00327E86"/>
    <w:p w:rsidR="00327E86" w:rsidRDefault="00327E86" w:rsidP="00327E86">
      <w:pPr>
        <w:pStyle w:val="Psmeno"/>
        <w:ind w:left="0" w:firstLine="0"/>
        <w:jc w:val="left"/>
        <w:rPr>
          <w:rFonts w:ascii="Times New Roman" w:hAnsi="Times New Roman"/>
          <w:sz w:val="24"/>
        </w:rPr>
      </w:pPr>
      <w:r>
        <w:rPr>
          <w:rFonts w:ascii="Times New Roman" w:hAnsi="Times New Roman"/>
          <w:sz w:val="24"/>
        </w:rPr>
        <w:lastRenderedPageBreak/>
        <w:t xml:space="preserve">Pro potřeby klasifikace se předměty dělí do tří skupin: </w:t>
      </w:r>
    </w:p>
    <w:p w:rsidR="00327E86" w:rsidRDefault="00327E86" w:rsidP="00327E86">
      <w:r>
        <w:t xml:space="preserve">- předměty s převahou teoretického zaměření, </w:t>
      </w:r>
    </w:p>
    <w:p w:rsidR="00327E86" w:rsidRDefault="00327E86" w:rsidP="00327E86">
      <w:r>
        <w:t xml:space="preserve">- předměty s převahou praktických činností a </w:t>
      </w:r>
    </w:p>
    <w:p w:rsidR="00327E86" w:rsidRDefault="00327E86" w:rsidP="00327E86">
      <w:r>
        <w:t xml:space="preserve">- předměty s převahou výchovného a uměleckého odborného zaměření. </w:t>
      </w:r>
    </w:p>
    <w:p w:rsidR="00327E86" w:rsidRDefault="00327E86" w:rsidP="00327E86">
      <w:r>
        <w:t xml:space="preserve">Kritéria pro jednotlivé klasifikační stupně jsou formulována především pro celkovou klasifikaci. Učitel však nepřeceňuje žádné z uvedených kritérií, posuzuje žákovy výkony komplexně, v souladu se specifikou předmětu. </w:t>
      </w:r>
    </w:p>
    <w:p w:rsidR="00327E86" w:rsidRDefault="00327E86" w:rsidP="00327E86">
      <w:pPr>
        <w:rPr>
          <w:color w:val="0000FF"/>
        </w:rPr>
      </w:pPr>
    </w:p>
    <w:p w:rsidR="00327E86" w:rsidRDefault="00327E86" w:rsidP="00327E86">
      <w:pPr>
        <w:pStyle w:val="Nadpis2"/>
        <w:ind w:left="0"/>
        <w:jc w:val="left"/>
        <w:rPr>
          <w:rFonts w:ascii="Times New Roman" w:hAnsi="Times New Roman"/>
          <w:b/>
          <w:u w:val="single"/>
        </w:rPr>
      </w:pPr>
      <w:r>
        <w:rPr>
          <w:rFonts w:ascii="Times New Roman" w:hAnsi="Times New Roman"/>
          <w:b/>
          <w:u w:val="single"/>
        </w:rPr>
        <w:t>10.1. Klasifikace ve vyučovacích předmětech s převahou teoretického zaměření</w:t>
      </w:r>
    </w:p>
    <w:p w:rsidR="00327E86" w:rsidRDefault="00327E86" w:rsidP="00327E86"/>
    <w:p w:rsidR="00327E86" w:rsidRDefault="00327E86" w:rsidP="00327E86">
      <w:r>
        <w:t>Převahu teoretického zaměření mají jazykové, společenskovědní, přírodovědné předměty a matematika.</w:t>
      </w:r>
    </w:p>
    <w:p w:rsidR="00327E86" w:rsidRDefault="00327E86" w:rsidP="00327E86">
      <w:r>
        <w:t xml:space="preserve">Při klasifikaci výsledků ve vyučovacích předmětech s převahou teoretického zaměření se v souladu s požadavky učebních osnov hodnotí: </w:t>
      </w:r>
    </w:p>
    <w:p w:rsidR="00327E86" w:rsidRDefault="00327E86" w:rsidP="00327E86">
      <w:r>
        <w:t>- ucelenost, přesnost a trvalost osvojení požadovaných poznatků, faktů, pojmů, definic, zákonitostí a vztahů, kvalita a rozsah získaných dovedností vykonávat požadované intelektuální a motorické činnosti,</w:t>
      </w:r>
    </w:p>
    <w:p w:rsidR="00327E86" w:rsidRDefault="00327E86" w:rsidP="00327E86">
      <w:r>
        <w:t>- schopnost uplatňovat osvojené poznatky a dovednosti při řešení teoretických a praktických úkolů, při výkladu a hodnocení společenských a přírodních jevů a zákonitostí,</w:t>
      </w:r>
    </w:p>
    <w:p w:rsidR="00327E86" w:rsidRDefault="00327E86" w:rsidP="00327E86">
      <w:r>
        <w:t>- kvalita myšlení, především jeho logika, samostatnost a tvořivost,</w:t>
      </w:r>
    </w:p>
    <w:p w:rsidR="00327E86" w:rsidRDefault="00327E86" w:rsidP="00327E86">
      <w:r>
        <w:t>- aktivita v přístupu k činnostem, zájem o ně a vztah k nim,</w:t>
      </w:r>
    </w:p>
    <w:p w:rsidR="00327E86" w:rsidRDefault="00327E86" w:rsidP="00327E86">
      <w:r>
        <w:t>- přesnost, výstižnost a odborná i jazyková správnost ústního a písemného projevu,</w:t>
      </w:r>
    </w:p>
    <w:p w:rsidR="00327E86" w:rsidRDefault="00327E86" w:rsidP="00327E86">
      <w:r>
        <w:t>- kvalita výsledků činností,</w:t>
      </w:r>
    </w:p>
    <w:p w:rsidR="00327E86" w:rsidRDefault="00327E86" w:rsidP="00327E86">
      <w:r>
        <w:t>- osvojení účinných metod samostatného studia.</w:t>
      </w:r>
    </w:p>
    <w:p w:rsidR="00327E86" w:rsidRDefault="00327E86" w:rsidP="00327E86"/>
    <w:p w:rsidR="00327E86" w:rsidRDefault="00327E86" w:rsidP="00327E86">
      <w:r>
        <w:t>Výchovně vzdělávací výsledky se klasifikují podle těchto kritérií:</w:t>
      </w:r>
    </w:p>
    <w:p w:rsidR="00327E86" w:rsidRDefault="00327E86" w:rsidP="00327E86"/>
    <w:p w:rsidR="00327E86" w:rsidRDefault="00327E86" w:rsidP="00327E86">
      <w:pPr>
        <w:rPr>
          <w:i/>
        </w:rPr>
      </w:pPr>
      <w:r>
        <w:rPr>
          <w:i/>
        </w:rPr>
        <w:t>Stupeň 1 (výborný)</w:t>
      </w:r>
    </w:p>
    <w:p w:rsidR="00327E86" w:rsidRDefault="00327E86" w:rsidP="00327E86">
      <w: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327E86" w:rsidRDefault="00327E86" w:rsidP="00327E86"/>
    <w:p w:rsidR="00327E86" w:rsidRDefault="00327E86" w:rsidP="00327E86">
      <w:pPr>
        <w:rPr>
          <w:i/>
        </w:rPr>
      </w:pPr>
      <w:r>
        <w:rPr>
          <w:i/>
        </w:rPr>
        <w:t>Stupeň 2 (chvalitebný)</w:t>
      </w:r>
    </w:p>
    <w:p w:rsidR="00327E86" w:rsidRDefault="00327E86" w:rsidP="00327E86">
      <w: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w:t>
      </w:r>
      <w:r>
        <w:rPr>
          <w:color w:val="0000FF"/>
        </w:rPr>
        <w:t xml:space="preserve"> </w:t>
      </w:r>
      <w:r>
        <w:t>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327E86" w:rsidRDefault="00327E86" w:rsidP="00327E86"/>
    <w:p w:rsidR="00327E86" w:rsidRDefault="00327E86" w:rsidP="00327E86">
      <w:pPr>
        <w:rPr>
          <w:i/>
        </w:rPr>
      </w:pPr>
      <w:r>
        <w:rPr>
          <w:i/>
        </w:rPr>
        <w:t>Stupeň 3 (dobrý)</w:t>
      </w:r>
    </w:p>
    <w:p w:rsidR="00327E86" w:rsidRDefault="00327E86" w:rsidP="00327E86">
      <w:r>
        <w:t xml:space="preserve">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w:t>
      </w:r>
      <w:r>
        <w:lastRenderedPageBreak/>
        <w:t>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327E86" w:rsidRDefault="00327E86" w:rsidP="00327E86"/>
    <w:p w:rsidR="00327E86" w:rsidRDefault="00327E86" w:rsidP="00327E86">
      <w:pPr>
        <w:rPr>
          <w:i/>
        </w:rPr>
      </w:pPr>
      <w:r>
        <w:rPr>
          <w:i/>
        </w:rPr>
        <w:t>Stupeň 4 (dostatečný)</w:t>
      </w:r>
    </w:p>
    <w:p w:rsidR="00327E86" w:rsidRDefault="00327E86" w:rsidP="00327E86">
      <w:r>
        <w:t xml:space="preserve">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w:t>
      </w:r>
      <w:proofErr w:type="spellStart"/>
      <w:proofErr w:type="gramStart"/>
      <w:r>
        <w:t>výstižnosti.V</w:t>
      </w:r>
      <w:proofErr w:type="spellEnd"/>
      <w:proofErr w:type="gramEnd"/>
      <w:r>
        <w:t xml:space="preserve"> kvalitě výsledků jeho činnosti a v grafickém projevu se projevují nedostatky, grafický projev je málo estetický. Závažné nedostatky a chyby dovede žák s pomocí učitele opravit. Při samostatném studiu má velké těžkosti.</w:t>
      </w:r>
    </w:p>
    <w:p w:rsidR="00327E86" w:rsidRDefault="00327E86" w:rsidP="00327E86"/>
    <w:p w:rsidR="00327E86" w:rsidRDefault="00327E86" w:rsidP="00327E86">
      <w:pPr>
        <w:rPr>
          <w:i/>
        </w:rPr>
      </w:pPr>
      <w:r>
        <w:rPr>
          <w:i/>
        </w:rPr>
        <w:t>Stupeň 5 (nedostatečný)</w:t>
      </w:r>
    </w:p>
    <w:p w:rsidR="00327E86" w:rsidRDefault="00327E86" w:rsidP="00327E86">
      <w: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327E86" w:rsidRDefault="00327E86" w:rsidP="00327E86">
      <w:pPr>
        <w:rPr>
          <w:color w:val="0000FF"/>
        </w:rPr>
      </w:pPr>
    </w:p>
    <w:p w:rsidR="00327E86" w:rsidRDefault="00327E86" w:rsidP="00327E86">
      <w:pPr>
        <w:pStyle w:val="Zkladntext"/>
        <w:rPr>
          <w:b/>
          <w:u w:val="single"/>
        </w:rPr>
      </w:pPr>
      <w:r>
        <w:rPr>
          <w:b/>
          <w:u w:val="single"/>
        </w:rPr>
        <w:t>10.2 Klasifikace ve vyučovacích předmětech s převahou praktického zaměření.</w:t>
      </w:r>
    </w:p>
    <w:p w:rsidR="00327E86" w:rsidRDefault="00327E86" w:rsidP="00327E86"/>
    <w:p w:rsidR="00327E86" w:rsidRDefault="00327E86" w:rsidP="00327E86">
      <w:r>
        <w:t>Převahu praktické činnosti mají v základní škole pracovní činnosti a biologická, fyzikální a chemická praktika.</w:t>
      </w:r>
    </w:p>
    <w:p w:rsidR="00327E86" w:rsidRDefault="00327E86" w:rsidP="00327E86">
      <w:r>
        <w:t>Při klasifikaci v předmětech uvedených v s převahou praktického zaměření v souladu s požadavky učebních osnov se hodnotí:</w:t>
      </w:r>
    </w:p>
    <w:p w:rsidR="00327E86" w:rsidRDefault="00327E86" w:rsidP="00327E86">
      <w:r>
        <w:t>- vztah k práci, k pracovnímu kolektivu a k praktickým činnostem,</w:t>
      </w:r>
    </w:p>
    <w:p w:rsidR="00327E86" w:rsidRDefault="00327E86" w:rsidP="00327E86">
      <w:r>
        <w:t>- osvojení praktických dovedností a návyků, zvládnutí účelných způsobů práce,</w:t>
      </w:r>
    </w:p>
    <w:p w:rsidR="00327E86" w:rsidRDefault="00327E86" w:rsidP="00327E86">
      <w:r>
        <w:t>- využití získaných teoretických vědomostí v praktických činnostech,</w:t>
      </w:r>
    </w:p>
    <w:p w:rsidR="00327E86" w:rsidRDefault="00327E86" w:rsidP="00327E86">
      <w:r>
        <w:t>- aktivita, samostatnost, tvořivost, iniciativa v praktických činnostech,</w:t>
      </w:r>
    </w:p>
    <w:p w:rsidR="00327E86" w:rsidRDefault="00327E86" w:rsidP="00327E86">
      <w:r>
        <w:t>- kvalita výsledků činností,</w:t>
      </w:r>
    </w:p>
    <w:p w:rsidR="00327E86" w:rsidRDefault="00327E86" w:rsidP="00327E86">
      <w:r>
        <w:t>- organizace vlastní práce a pracoviště, udržování pořádku na pracovišti,</w:t>
      </w:r>
    </w:p>
    <w:p w:rsidR="00327E86" w:rsidRDefault="00327E86" w:rsidP="00327E86">
      <w:r>
        <w:t>- dodržování předpisů o bezpečnosti a ochraně zdraví při práci a péče o životní prostředí,</w:t>
      </w:r>
    </w:p>
    <w:p w:rsidR="00327E86" w:rsidRDefault="00327E86" w:rsidP="00327E86">
      <w:r>
        <w:t>- hospodárné využívání surovin, materiálů, energie, překonávání překážek v práci,</w:t>
      </w:r>
    </w:p>
    <w:p w:rsidR="00327E86" w:rsidRDefault="00327E86" w:rsidP="00327E86">
      <w:r>
        <w:t>- obsluha a údržba laboratorních zařízení a pomůcek, nástrojů, nářadí a měřidel.</w:t>
      </w:r>
    </w:p>
    <w:p w:rsidR="00327E86" w:rsidRDefault="00327E86" w:rsidP="00327E86"/>
    <w:p w:rsidR="00327E86" w:rsidRDefault="00327E86" w:rsidP="00327E86">
      <w:r>
        <w:t>Výchovně vzdělávací výsledky se klasifikují podle těchto kritérií:</w:t>
      </w:r>
    </w:p>
    <w:p w:rsidR="00327E86" w:rsidRDefault="00327E86" w:rsidP="00327E86"/>
    <w:p w:rsidR="00327E86" w:rsidRDefault="00327E86" w:rsidP="00327E86">
      <w:pPr>
        <w:rPr>
          <w:i/>
        </w:rPr>
      </w:pPr>
      <w:r>
        <w:rPr>
          <w:i/>
        </w:rPr>
        <w:t xml:space="preserve">Stupeň 1 </w:t>
      </w:r>
      <w:proofErr w:type="gramStart"/>
      <w:r>
        <w:rPr>
          <w:i/>
        </w:rPr>
        <w:t>( výborný</w:t>
      </w:r>
      <w:proofErr w:type="gramEnd"/>
      <w:r>
        <w:rPr>
          <w:i/>
        </w:rPr>
        <w:t>)</w:t>
      </w:r>
    </w:p>
    <w:p w:rsidR="00327E86" w:rsidRDefault="00327E86" w:rsidP="00327E86">
      <w:r>
        <w:lastRenderedPageBreak/>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327E86" w:rsidRDefault="00327E86" w:rsidP="00327E86"/>
    <w:p w:rsidR="00327E86" w:rsidRDefault="00327E86" w:rsidP="00327E86">
      <w:pPr>
        <w:rPr>
          <w:i/>
        </w:rPr>
      </w:pPr>
    </w:p>
    <w:p w:rsidR="00327E86" w:rsidRDefault="00327E86" w:rsidP="00327E86">
      <w:pPr>
        <w:rPr>
          <w:i/>
        </w:rPr>
      </w:pPr>
      <w:r>
        <w:rPr>
          <w:i/>
        </w:rPr>
        <w:t>Stupeň 2 (chvalitebný)</w:t>
      </w:r>
    </w:p>
    <w:p w:rsidR="00327E86" w:rsidRDefault="00327E86" w:rsidP="00327E86">
      <w: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w:t>
      </w:r>
      <w:r>
        <w:rPr>
          <w:color w:val="0000FF"/>
        </w:rPr>
        <w:t xml:space="preserve"> </w:t>
      </w:r>
      <w:r>
        <w:t>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327E86" w:rsidRDefault="00327E86" w:rsidP="00327E86"/>
    <w:p w:rsidR="00327E86" w:rsidRDefault="00327E86" w:rsidP="00327E86">
      <w:pPr>
        <w:rPr>
          <w:i/>
        </w:rPr>
      </w:pPr>
      <w:r>
        <w:rPr>
          <w:i/>
        </w:rPr>
        <w:t>Stupeň 3 (dobrý)</w:t>
      </w:r>
    </w:p>
    <w:p w:rsidR="00327E86" w:rsidRDefault="00327E86" w:rsidP="00327E86">
      <w: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327E86" w:rsidRDefault="00327E86" w:rsidP="00327E86"/>
    <w:p w:rsidR="00327E86" w:rsidRDefault="00327E86" w:rsidP="00327E86">
      <w:pPr>
        <w:rPr>
          <w:i/>
        </w:rPr>
      </w:pPr>
      <w:r>
        <w:rPr>
          <w:i/>
        </w:rPr>
        <w:t>Stupeň 4 (dostatečný)</w:t>
      </w:r>
    </w:p>
    <w:p w:rsidR="00327E86" w:rsidRDefault="00327E86" w:rsidP="00327E86">
      <w: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327E86" w:rsidRDefault="00327E86" w:rsidP="00327E86"/>
    <w:p w:rsidR="00327E86" w:rsidRDefault="00327E86" w:rsidP="00327E86">
      <w:pPr>
        <w:rPr>
          <w:i/>
        </w:rPr>
      </w:pPr>
      <w:r>
        <w:rPr>
          <w:i/>
        </w:rPr>
        <w:t>Stupeň 5 (nedostatečný)</w:t>
      </w:r>
    </w:p>
    <w:p w:rsidR="00327E86" w:rsidRDefault="00327E86" w:rsidP="00327E86">
      <w: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w:t>
      </w:r>
      <w:r>
        <w:rPr>
          <w:color w:val="0000FF"/>
        </w:rPr>
        <w:t xml:space="preserve"> </w:t>
      </w:r>
      <w:r>
        <w:t xml:space="preserve">postupovat při práci ani s pomocí učitele. Výsledky jeho práce jsou nedokončené, neúplné, nepřesné, nedosahují předepsané ukazatele. Práci na pracovišti si nedokáže </w:t>
      </w:r>
      <w:r>
        <w:lastRenderedPageBreak/>
        <w:t>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327E86" w:rsidRDefault="00327E86" w:rsidP="00327E86"/>
    <w:p w:rsidR="00327E86" w:rsidRDefault="00327E86" w:rsidP="00327E86"/>
    <w:p w:rsidR="00327E86" w:rsidRDefault="00327E86" w:rsidP="00327E86">
      <w:pPr>
        <w:rPr>
          <w:b/>
          <w:u w:val="single"/>
        </w:rPr>
      </w:pPr>
      <w:r>
        <w:rPr>
          <w:b/>
          <w:u w:val="single"/>
        </w:rPr>
        <w:t>10. 3 Klasifikace ve vyučovacích předmětech s převahou výchovného zaměření</w:t>
      </w:r>
    </w:p>
    <w:p w:rsidR="00327E86" w:rsidRDefault="00327E86" w:rsidP="00327E86">
      <w:r>
        <w:t>Převahu výchovného zaměření mají: výtvarná výchova, hudební výchova a tělesná výchova.</w:t>
      </w:r>
    </w:p>
    <w:p w:rsidR="00327E86" w:rsidRDefault="00327E86" w:rsidP="00327E86">
      <w:r>
        <w:t>Žák zařazený do zvláštní tělesné výchovy se při částečném uvolnění nebo úlevách doporučených lékařem klasifikuje s přihlédnutím ke zdravotnímu stavu.</w:t>
      </w:r>
    </w:p>
    <w:p w:rsidR="00327E86" w:rsidRDefault="00327E86" w:rsidP="00327E86">
      <w:r>
        <w:t>Při klasifikaci v předmětech s převahou výchovného zaměření se v souladu s požadavky učebních osnov hodnotí:</w:t>
      </w:r>
    </w:p>
    <w:p w:rsidR="00327E86" w:rsidRDefault="00327E86" w:rsidP="00327E86">
      <w:r>
        <w:t>- stupeň tvořivosti a samostatnosti projevu,</w:t>
      </w:r>
    </w:p>
    <w:p w:rsidR="00327E86" w:rsidRDefault="00327E86" w:rsidP="00327E86">
      <w:r>
        <w:t>- osvojení potřebných vědomostí, zkušeností, činností a jejich tvořivá aplikace,</w:t>
      </w:r>
    </w:p>
    <w:p w:rsidR="00327E86" w:rsidRDefault="00327E86" w:rsidP="00327E86">
      <w:r>
        <w:t>- poznání zákonitostí daných činností a jejich uplatňování ve vlastní činnosti,</w:t>
      </w:r>
    </w:p>
    <w:p w:rsidR="00327E86" w:rsidRDefault="00327E86" w:rsidP="00327E86">
      <w:r>
        <w:t>- kvalita projevu,</w:t>
      </w:r>
    </w:p>
    <w:p w:rsidR="00327E86" w:rsidRDefault="00327E86" w:rsidP="00327E86">
      <w:r>
        <w:t>- vztah žáka k činnostem a zájem o ně,</w:t>
      </w:r>
    </w:p>
    <w:p w:rsidR="00327E86" w:rsidRDefault="00327E86" w:rsidP="00327E86">
      <w:r>
        <w:t>- estetické vnímání, přístup k uměleckému dílu a k estetice ostatní společnosti,</w:t>
      </w:r>
    </w:p>
    <w:p w:rsidR="00327E86" w:rsidRDefault="00327E86" w:rsidP="00327E86">
      <w:r>
        <w:t>- v tělesné výchově s přihlédnutím ke zdravotnímu stavu žáka všeobecná, tělesná zdatnost, výkonnost a jeho péče o vlastní zdraví.</w:t>
      </w:r>
    </w:p>
    <w:p w:rsidR="00327E86" w:rsidRDefault="00327E86" w:rsidP="00327E86"/>
    <w:p w:rsidR="00327E86" w:rsidRDefault="00327E86" w:rsidP="00327E86">
      <w:r>
        <w:t>Výchovně vzdělávací výsledky se klasifikují podle těchto kritérií:</w:t>
      </w:r>
    </w:p>
    <w:p w:rsidR="00327E86" w:rsidRDefault="00327E86" w:rsidP="00327E86"/>
    <w:p w:rsidR="00327E86" w:rsidRDefault="00327E86" w:rsidP="00327E86">
      <w:pPr>
        <w:rPr>
          <w:i/>
        </w:rPr>
      </w:pPr>
      <w:r>
        <w:rPr>
          <w:i/>
        </w:rPr>
        <w:t>Stupeň 1 (výborný)</w:t>
      </w:r>
    </w:p>
    <w:p w:rsidR="00327E86" w:rsidRDefault="00327E86" w:rsidP="00327E86">
      <w: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327E86" w:rsidRDefault="00327E86" w:rsidP="00327E86"/>
    <w:p w:rsidR="00327E86" w:rsidRDefault="00327E86" w:rsidP="00327E86">
      <w:pPr>
        <w:rPr>
          <w:i/>
        </w:rPr>
      </w:pPr>
      <w:r>
        <w:rPr>
          <w:i/>
        </w:rPr>
        <w:t>Stupeň 2 (chvalitebný)</w:t>
      </w:r>
    </w:p>
    <w:p w:rsidR="00327E86" w:rsidRDefault="00327E86" w:rsidP="00327E86">
      <w: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w:t>
      </w:r>
      <w:proofErr w:type="spellStart"/>
      <w:proofErr w:type="gramStart"/>
      <w:r>
        <w:t>osnov.Žák</w:t>
      </w:r>
      <w:proofErr w:type="spellEnd"/>
      <w:proofErr w:type="gramEnd"/>
      <w:r>
        <w:t xml:space="preserve"> tvořivě aplikuje osvojené vědomosti, dovednosti a návyky v nových úkolech. Má aktivní zájem o umění, o estetiku a tělesnou zdatnost. Rozvíjí si v požadované míře estetický vkus, brannost a tělesnou zdatnost.</w:t>
      </w:r>
    </w:p>
    <w:p w:rsidR="00327E86" w:rsidRDefault="00327E86" w:rsidP="00327E86"/>
    <w:p w:rsidR="00327E86" w:rsidRDefault="00327E86" w:rsidP="00327E86">
      <w:pPr>
        <w:rPr>
          <w:i/>
        </w:rPr>
      </w:pPr>
      <w:r>
        <w:rPr>
          <w:i/>
        </w:rPr>
        <w:t>Stupeň 3 (dobrý)</w:t>
      </w:r>
    </w:p>
    <w:p w:rsidR="00327E86" w:rsidRDefault="00327E86" w:rsidP="00327E86">
      <w: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327E86" w:rsidRDefault="00327E86" w:rsidP="00327E86"/>
    <w:p w:rsidR="00327E86" w:rsidRDefault="00327E86" w:rsidP="00327E86">
      <w:pPr>
        <w:rPr>
          <w:i/>
        </w:rPr>
      </w:pPr>
      <w:r>
        <w:rPr>
          <w:i/>
        </w:rPr>
        <w:t>Stupeň 4 (dostatečný)</w:t>
      </w:r>
    </w:p>
    <w:p w:rsidR="00327E86" w:rsidRDefault="00327E86" w:rsidP="00327E86">
      <w:r>
        <w:t>Žák je v činnostech málo aktivní a tvořivý. Rozvoj jeho schopností a jeho projev jsou málo uspokojivé. Úkoly řeší s častými chybami. Vědomosti a dovednosti aplikuje jen se značnou</w:t>
      </w:r>
      <w:r>
        <w:rPr>
          <w:color w:val="0000FF"/>
        </w:rPr>
        <w:t xml:space="preserve"> </w:t>
      </w:r>
      <w:r>
        <w:lastRenderedPageBreak/>
        <w:t>pomocí učitele. Projevuje velmi malou snahu a zájem o činnosti, nerozvíjí dostatečně svůj estetický vkus a tělesnou zdatnost.</w:t>
      </w:r>
    </w:p>
    <w:p w:rsidR="00327E86" w:rsidRDefault="00327E86" w:rsidP="00327E86"/>
    <w:p w:rsidR="00327E86" w:rsidRDefault="00327E86" w:rsidP="00327E86">
      <w:pPr>
        <w:rPr>
          <w:i/>
        </w:rPr>
      </w:pPr>
      <w:r>
        <w:rPr>
          <w:i/>
        </w:rPr>
        <w:t>Stupeň 5 (nedostatečný)</w:t>
      </w:r>
    </w:p>
    <w:p w:rsidR="00327E86" w:rsidRDefault="00327E86" w:rsidP="00327E86">
      <w: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327E86" w:rsidRDefault="00327E86" w:rsidP="00327E86"/>
    <w:p w:rsidR="00327E86" w:rsidRDefault="00327E86" w:rsidP="00327E86"/>
    <w:p w:rsidR="00327E86" w:rsidRDefault="00327E86" w:rsidP="00327E86"/>
    <w:p w:rsidR="00327E86" w:rsidRDefault="00327E86" w:rsidP="00327E86"/>
    <w:p w:rsidR="00327E86" w:rsidRDefault="00327E86" w:rsidP="00327E86">
      <w:pPr>
        <w:rPr>
          <w:b/>
          <w:u w:val="single"/>
        </w:rPr>
      </w:pPr>
      <w:r>
        <w:rPr>
          <w:b/>
          <w:u w:val="single"/>
        </w:rPr>
        <w:t>11. Zásady pro používání slovního hodnocení včetně předem stanovených kritérií</w:t>
      </w:r>
    </w:p>
    <w:p w:rsidR="00327E86" w:rsidRDefault="00327E86" w:rsidP="00327E86">
      <w:pPr>
        <w:rPr>
          <w:color w:val="0000FF"/>
        </w:rPr>
      </w:pPr>
    </w:p>
    <w:p w:rsidR="00327E86" w:rsidRDefault="00327E86" w:rsidP="00327E86">
      <w:r>
        <w:t>11.1. O slovním hodnocení výsledků vzdělávání žáka na vysvědčení rozhoduje ředitel školy se souhlasem školské rady a po projednání v pedagogické radě.</w:t>
      </w:r>
    </w:p>
    <w:p w:rsidR="00327E86" w:rsidRDefault="00327E86" w:rsidP="00327E86">
      <w:r>
        <w:t xml:space="preserve">11.2.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327E86" w:rsidRDefault="00327E86" w:rsidP="00327E86">
      <w:r>
        <w:t>11.3. Je-li žák hodnocen slovně, převede třídní učitel po projednání s vyučujícími ostatních předmětů slovní hodnocení do klasifikace pro účely přijímacího řízení ke střednímu vzdělávání.</w:t>
      </w:r>
    </w:p>
    <w:p w:rsidR="00327E86" w:rsidRDefault="00327E86" w:rsidP="00327E86">
      <w:r>
        <w:t>11.4. U žáka s vývojovou poruchou učení rozhodne ředitel školy o použití slovního hodnocení na základě žádosti zákonného zástupce žáka.</w:t>
      </w:r>
    </w:p>
    <w:p w:rsidR="00327E86" w:rsidRDefault="00327E86" w:rsidP="00327E86">
      <w:pPr>
        <w:rPr>
          <w:strike/>
          <w:color w:val="FF0000"/>
        </w:rPr>
      </w:pPr>
      <w:r>
        <w:t>11.5. 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327E86" w:rsidRDefault="00327E86" w:rsidP="00327E86">
      <w:pPr>
        <w:pStyle w:val="Zkladntext"/>
        <w:rPr>
          <w:b/>
          <w:i/>
        </w:rPr>
      </w:pPr>
    </w:p>
    <w:p w:rsidR="00327E86" w:rsidRDefault="00327E86" w:rsidP="00327E86">
      <w:r>
        <w:t xml:space="preserve">11.6. Zásady pro vzájemné převedení klasifikace a slovního hodnocení </w:t>
      </w:r>
    </w:p>
    <w:p w:rsidR="00327E86" w:rsidRDefault="00327E86" w:rsidP="00327E86">
      <w:pPr>
        <w:rPr>
          <w:sz w:val="20"/>
        </w:rPr>
      </w:pPr>
    </w:p>
    <w:p w:rsidR="00327E86" w:rsidRDefault="00327E86" w:rsidP="00327E86"/>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936"/>
        <w:gridCol w:w="5559"/>
      </w:tblGrid>
      <w:tr w:rsidR="00327E86" w:rsidTr="00327E86">
        <w:tc>
          <w:tcPr>
            <w:tcW w:w="3936" w:type="dxa"/>
            <w:tcBorders>
              <w:top w:val="single" w:sz="6" w:space="0" w:color="auto"/>
              <w:left w:val="single" w:sz="6" w:space="0" w:color="auto"/>
              <w:bottom w:val="single" w:sz="6" w:space="0" w:color="auto"/>
              <w:right w:val="single" w:sz="6" w:space="0" w:color="auto"/>
            </w:tcBorders>
          </w:tcPr>
          <w:p w:rsidR="00327E86" w:rsidRDefault="00327E86">
            <w:r>
              <w:t>Prospěch</w:t>
            </w:r>
          </w:p>
          <w:p w:rsidR="00327E86" w:rsidRDefault="00327E86">
            <w:pPr>
              <w:rPr>
                <w:b/>
              </w:rPr>
            </w:pPr>
          </w:p>
        </w:tc>
        <w:tc>
          <w:tcPr>
            <w:tcW w:w="5559" w:type="dxa"/>
            <w:tcBorders>
              <w:top w:val="single" w:sz="6" w:space="0" w:color="auto"/>
              <w:left w:val="single" w:sz="6" w:space="0" w:color="auto"/>
              <w:bottom w:val="single" w:sz="6" w:space="0" w:color="auto"/>
              <w:right w:val="single" w:sz="6" w:space="0" w:color="auto"/>
            </w:tcBorders>
          </w:tcPr>
          <w:p w:rsidR="00327E86" w:rsidRDefault="00327E86"/>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pPr>
              <w:rPr>
                <w:b/>
              </w:rPr>
            </w:pPr>
            <w:r>
              <w:rPr>
                <w:b/>
              </w:rPr>
              <w:t xml:space="preserve">Ovládnutí učiva </w:t>
            </w:r>
          </w:p>
        </w:tc>
        <w:tc>
          <w:tcPr>
            <w:tcW w:w="5559" w:type="dxa"/>
            <w:tcBorders>
              <w:top w:val="single" w:sz="6" w:space="0" w:color="auto"/>
              <w:left w:val="single" w:sz="6" w:space="0" w:color="auto"/>
              <w:bottom w:val="single" w:sz="6" w:space="0" w:color="auto"/>
              <w:right w:val="single" w:sz="6" w:space="0" w:color="auto"/>
            </w:tcBorders>
          </w:tcPr>
          <w:p w:rsidR="00327E86" w:rsidRDefault="00327E86"/>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1 – výborný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 xml:space="preserve">ovládá bezpečně </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2 – chvalitebný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ovládá</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3 – dobrý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v podstatě ovládá</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4 – dostatečný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ovládá se značnými mezerami</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5 - nedostatečný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neovládá</w:t>
            </w:r>
          </w:p>
        </w:tc>
      </w:tr>
      <w:tr w:rsidR="00327E86" w:rsidTr="00327E86">
        <w:tc>
          <w:tcPr>
            <w:tcW w:w="3936" w:type="dxa"/>
            <w:tcBorders>
              <w:top w:val="single" w:sz="6" w:space="0" w:color="auto"/>
              <w:left w:val="single" w:sz="6" w:space="0" w:color="auto"/>
              <w:bottom w:val="single" w:sz="6" w:space="0" w:color="auto"/>
              <w:right w:val="single" w:sz="6" w:space="0" w:color="auto"/>
            </w:tcBorders>
          </w:tcPr>
          <w:p w:rsidR="00327E86" w:rsidRDefault="00327E86"/>
        </w:tc>
        <w:tc>
          <w:tcPr>
            <w:tcW w:w="5559" w:type="dxa"/>
            <w:tcBorders>
              <w:top w:val="single" w:sz="6" w:space="0" w:color="auto"/>
              <w:left w:val="single" w:sz="6" w:space="0" w:color="auto"/>
              <w:bottom w:val="single" w:sz="6" w:space="0" w:color="auto"/>
              <w:right w:val="single" w:sz="6" w:space="0" w:color="auto"/>
            </w:tcBorders>
          </w:tcPr>
          <w:p w:rsidR="00327E86" w:rsidRDefault="00327E86"/>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pPr>
              <w:rPr>
                <w:b/>
              </w:rPr>
            </w:pPr>
            <w:r>
              <w:rPr>
                <w:b/>
              </w:rPr>
              <w:t>Myšlení</w:t>
            </w:r>
          </w:p>
        </w:tc>
        <w:tc>
          <w:tcPr>
            <w:tcW w:w="5559" w:type="dxa"/>
            <w:tcBorders>
              <w:top w:val="single" w:sz="6" w:space="0" w:color="auto"/>
              <w:left w:val="single" w:sz="6" w:space="0" w:color="auto"/>
              <w:bottom w:val="single" w:sz="6" w:space="0" w:color="auto"/>
              <w:right w:val="single" w:sz="6" w:space="0" w:color="auto"/>
            </w:tcBorders>
          </w:tcPr>
          <w:p w:rsidR="00327E86" w:rsidRDefault="00327E86"/>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1 – výborný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pohotový, bystrý, dobře chápe souvislosti, samostatný</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2 – chvalitebný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uvažuje celkem samostatně</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lastRenderedPageBreak/>
              <w:t>3 – dobrý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menší samostatnost v myšlení</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4 – dostatečný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nesamostatné myšlení, pouze s nápovědou</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5 - nedostatečný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odpovídá nesprávně i na návodné otázky</w:t>
            </w:r>
          </w:p>
        </w:tc>
      </w:tr>
      <w:tr w:rsidR="00327E86" w:rsidTr="00327E86">
        <w:tc>
          <w:tcPr>
            <w:tcW w:w="3936" w:type="dxa"/>
            <w:tcBorders>
              <w:top w:val="single" w:sz="6" w:space="0" w:color="auto"/>
              <w:left w:val="single" w:sz="6" w:space="0" w:color="auto"/>
              <w:bottom w:val="single" w:sz="6" w:space="0" w:color="auto"/>
              <w:right w:val="single" w:sz="6" w:space="0" w:color="auto"/>
            </w:tcBorders>
          </w:tcPr>
          <w:p w:rsidR="00327E86" w:rsidRDefault="00327E86"/>
        </w:tc>
        <w:tc>
          <w:tcPr>
            <w:tcW w:w="5559" w:type="dxa"/>
            <w:tcBorders>
              <w:top w:val="single" w:sz="6" w:space="0" w:color="auto"/>
              <w:left w:val="single" w:sz="6" w:space="0" w:color="auto"/>
              <w:bottom w:val="single" w:sz="6" w:space="0" w:color="auto"/>
              <w:right w:val="single" w:sz="6" w:space="0" w:color="auto"/>
            </w:tcBorders>
          </w:tcPr>
          <w:p w:rsidR="00327E86" w:rsidRDefault="00327E86"/>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pPr>
              <w:rPr>
                <w:b/>
              </w:rPr>
            </w:pPr>
            <w:r>
              <w:rPr>
                <w:b/>
              </w:rPr>
              <w:t>Vyjadřování</w:t>
            </w:r>
          </w:p>
        </w:tc>
        <w:tc>
          <w:tcPr>
            <w:tcW w:w="5559" w:type="dxa"/>
            <w:tcBorders>
              <w:top w:val="single" w:sz="6" w:space="0" w:color="auto"/>
              <w:left w:val="single" w:sz="6" w:space="0" w:color="auto"/>
              <w:bottom w:val="single" w:sz="6" w:space="0" w:color="auto"/>
              <w:right w:val="single" w:sz="6" w:space="0" w:color="auto"/>
            </w:tcBorders>
          </w:tcPr>
          <w:p w:rsidR="00327E86" w:rsidRDefault="00327E86"/>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1 – výborný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 xml:space="preserve">výstižné a poměrně přesné </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2 – chvalitebný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celkem výstižné</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3 – dobrý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myšlenky vyjadřuje ne dost přesně</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4 – dostatečný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myšlenky vyjadřuje se značnými obtížemi</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5 - nedostatečný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nedokáže se samostatně vyjádřit, i na návodné otázky odpovídá nesprávně</w:t>
            </w:r>
          </w:p>
        </w:tc>
      </w:tr>
      <w:tr w:rsidR="00327E86" w:rsidTr="00327E86">
        <w:tc>
          <w:tcPr>
            <w:tcW w:w="3936" w:type="dxa"/>
            <w:tcBorders>
              <w:top w:val="single" w:sz="6" w:space="0" w:color="auto"/>
              <w:left w:val="single" w:sz="6" w:space="0" w:color="auto"/>
              <w:bottom w:val="single" w:sz="6" w:space="0" w:color="auto"/>
              <w:right w:val="single" w:sz="6" w:space="0" w:color="auto"/>
            </w:tcBorders>
          </w:tcPr>
          <w:p w:rsidR="00327E86" w:rsidRDefault="00327E86"/>
        </w:tc>
        <w:tc>
          <w:tcPr>
            <w:tcW w:w="5559" w:type="dxa"/>
            <w:tcBorders>
              <w:top w:val="single" w:sz="6" w:space="0" w:color="auto"/>
              <w:left w:val="single" w:sz="6" w:space="0" w:color="auto"/>
              <w:bottom w:val="single" w:sz="6" w:space="0" w:color="auto"/>
              <w:right w:val="single" w:sz="6" w:space="0" w:color="auto"/>
            </w:tcBorders>
          </w:tcPr>
          <w:p w:rsidR="00327E86" w:rsidRDefault="00327E86"/>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pPr>
              <w:rPr>
                <w:b/>
              </w:rPr>
            </w:pPr>
            <w:r>
              <w:rPr>
                <w:b/>
              </w:rPr>
              <w:t>Celková aplikace vědomostí</w:t>
            </w:r>
          </w:p>
        </w:tc>
        <w:tc>
          <w:tcPr>
            <w:tcW w:w="5559" w:type="dxa"/>
            <w:tcBorders>
              <w:top w:val="single" w:sz="6" w:space="0" w:color="auto"/>
              <w:left w:val="single" w:sz="6" w:space="0" w:color="auto"/>
              <w:bottom w:val="single" w:sz="6" w:space="0" w:color="auto"/>
              <w:right w:val="single" w:sz="6" w:space="0" w:color="auto"/>
            </w:tcBorders>
          </w:tcPr>
          <w:p w:rsidR="00327E86" w:rsidRDefault="00327E86"/>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1 – výborný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 xml:space="preserve">užívá vědomostí a spolehlivě a uvědoměle dovedností, pracuje samostatně, přesně a s jistotou </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2 – chvalitebný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dovede používat vědomosti a dovednosti při řešení úkolů, dopouští se jen menších chyb</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3 – dobrý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řeší úkoly s pomocí učitele a s touto pomocí snadno překonává potíže a odstraňuje chyby</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4 – dostatečný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dělá podstatné chyby, nesnadno je překonává</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5 - nedostatečný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praktické úkoly nedokáže splnit ani s pomocí</w:t>
            </w:r>
          </w:p>
        </w:tc>
      </w:tr>
      <w:tr w:rsidR="00327E86" w:rsidTr="00327E86">
        <w:tc>
          <w:tcPr>
            <w:tcW w:w="3936" w:type="dxa"/>
            <w:tcBorders>
              <w:top w:val="single" w:sz="6" w:space="0" w:color="auto"/>
              <w:left w:val="single" w:sz="6" w:space="0" w:color="auto"/>
              <w:bottom w:val="single" w:sz="6" w:space="0" w:color="auto"/>
              <w:right w:val="single" w:sz="6" w:space="0" w:color="auto"/>
            </w:tcBorders>
          </w:tcPr>
          <w:p w:rsidR="00327E86" w:rsidRDefault="00327E86"/>
        </w:tc>
        <w:tc>
          <w:tcPr>
            <w:tcW w:w="5559" w:type="dxa"/>
            <w:tcBorders>
              <w:top w:val="single" w:sz="6" w:space="0" w:color="auto"/>
              <w:left w:val="single" w:sz="6" w:space="0" w:color="auto"/>
              <w:bottom w:val="single" w:sz="6" w:space="0" w:color="auto"/>
              <w:right w:val="single" w:sz="6" w:space="0" w:color="auto"/>
            </w:tcBorders>
          </w:tcPr>
          <w:p w:rsidR="00327E86" w:rsidRDefault="00327E86"/>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Aktivita, zájem o učení</w:t>
            </w:r>
          </w:p>
        </w:tc>
        <w:tc>
          <w:tcPr>
            <w:tcW w:w="5559" w:type="dxa"/>
            <w:tcBorders>
              <w:top w:val="single" w:sz="6" w:space="0" w:color="auto"/>
              <w:left w:val="single" w:sz="6" w:space="0" w:color="auto"/>
              <w:bottom w:val="single" w:sz="6" w:space="0" w:color="auto"/>
              <w:right w:val="single" w:sz="6" w:space="0" w:color="auto"/>
            </w:tcBorders>
          </w:tcPr>
          <w:p w:rsidR="00327E86" w:rsidRDefault="00327E86"/>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1 – výborný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aktivní, učí se svědomitě a se zájmem</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2 – chvalitebný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učí se svědomitě</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3 – dobrý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k učení a práci nepotřebuje větších podnětů</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4 – dostatečný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malý zájem o učení, potřebuje stálé podněty</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5 - nedostatečný</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pomoc a pobízení k učení jsou zatím neúčinné</w:t>
            </w:r>
          </w:p>
        </w:tc>
      </w:tr>
      <w:tr w:rsidR="00327E86" w:rsidTr="00327E86">
        <w:tc>
          <w:tcPr>
            <w:tcW w:w="3936" w:type="dxa"/>
            <w:tcBorders>
              <w:top w:val="single" w:sz="6" w:space="0" w:color="auto"/>
              <w:left w:val="single" w:sz="6" w:space="0" w:color="auto"/>
              <w:bottom w:val="single" w:sz="6" w:space="0" w:color="auto"/>
              <w:right w:val="single" w:sz="6" w:space="0" w:color="auto"/>
            </w:tcBorders>
          </w:tcPr>
          <w:p w:rsidR="00327E86" w:rsidRDefault="00327E86"/>
        </w:tc>
        <w:tc>
          <w:tcPr>
            <w:tcW w:w="5559" w:type="dxa"/>
            <w:tcBorders>
              <w:top w:val="single" w:sz="6" w:space="0" w:color="auto"/>
              <w:left w:val="single" w:sz="6" w:space="0" w:color="auto"/>
              <w:bottom w:val="single" w:sz="6" w:space="0" w:color="auto"/>
              <w:right w:val="single" w:sz="6" w:space="0" w:color="auto"/>
            </w:tcBorders>
          </w:tcPr>
          <w:p w:rsidR="00327E86" w:rsidRDefault="00327E86"/>
        </w:tc>
      </w:tr>
      <w:tr w:rsidR="00327E86" w:rsidTr="00327E86">
        <w:tc>
          <w:tcPr>
            <w:tcW w:w="3936" w:type="dxa"/>
            <w:tcBorders>
              <w:top w:val="single" w:sz="6" w:space="0" w:color="auto"/>
              <w:left w:val="single" w:sz="6" w:space="0" w:color="auto"/>
              <w:bottom w:val="single" w:sz="6" w:space="0" w:color="auto"/>
              <w:right w:val="single" w:sz="6" w:space="0" w:color="auto"/>
            </w:tcBorders>
          </w:tcPr>
          <w:p w:rsidR="00327E86" w:rsidRDefault="00327E86">
            <w:r>
              <w:t>Chování</w:t>
            </w:r>
          </w:p>
          <w:p w:rsidR="00327E86" w:rsidRDefault="00327E86"/>
        </w:tc>
        <w:tc>
          <w:tcPr>
            <w:tcW w:w="5559" w:type="dxa"/>
            <w:tcBorders>
              <w:top w:val="single" w:sz="6" w:space="0" w:color="auto"/>
              <w:left w:val="single" w:sz="6" w:space="0" w:color="auto"/>
              <w:bottom w:val="single" w:sz="6" w:space="0" w:color="auto"/>
              <w:right w:val="single" w:sz="6" w:space="0" w:color="auto"/>
            </w:tcBorders>
          </w:tcPr>
          <w:p w:rsidR="00327E86" w:rsidRDefault="00327E86"/>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1 – velmi dobré</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Uvědoměle dodržuje pravidla chování a ustanovení vnitřního řádu školy. Méně závažných přestupků se dopouští ojediněle. Žák je však přístupný výchovnému působení a snaží se své chyby napravit.</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2 - uspokojivé</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327E86" w:rsidTr="00327E86">
        <w:tc>
          <w:tcPr>
            <w:tcW w:w="3936" w:type="dxa"/>
            <w:tcBorders>
              <w:top w:val="single" w:sz="6" w:space="0" w:color="auto"/>
              <w:left w:val="single" w:sz="6" w:space="0" w:color="auto"/>
              <w:bottom w:val="single" w:sz="6" w:space="0" w:color="auto"/>
              <w:right w:val="single" w:sz="6" w:space="0" w:color="auto"/>
            </w:tcBorders>
            <w:hideMark/>
          </w:tcPr>
          <w:p w:rsidR="00327E86" w:rsidRDefault="00327E86">
            <w:r>
              <w:t>3 - neuspokojivé</w:t>
            </w:r>
          </w:p>
        </w:tc>
        <w:tc>
          <w:tcPr>
            <w:tcW w:w="5559" w:type="dxa"/>
            <w:tcBorders>
              <w:top w:val="single" w:sz="6" w:space="0" w:color="auto"/>
              <w:left w:val="single" w:sz="6" w:space="0" w:color="auto"/>
              <w:bottom w:val="single" w:sz="6" w:space="0" w:color="auto"/>
              <w:right w:val="single" w:sz="6" w:space="0" w:color="auto"/>
            </w:tcBorders>
            <w:hideMark/>
          </w:tcPr>
          <w:p w:rsidR="00327E86" w:rsidRDefault="00327E86">
            <w:r>
              <w:t xml:space="preserve">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w:t>
            </w:r>
            <w:r>
              <w:lastRenderedPageBreak/>
              <w:t>výchovně vzdělávací činnost školy. Zpravidla se přes důtku ředitele školy dopouští dalších přestupků.</w:t>
            </w:r>
          </w:p>
        </w:tc>
      </w:tr>
    </w:tbl>
    <w:p w:rsidR="00327E86" w:rsidRDefault="00327E86" w:rsidP="00327E86"/>
    <w:p w:rsidR="00327E86" w:rsidRDefault="00327E86" w:rsidP="00327E86">
      <w:r>
        <w:t>11.7 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327E86" w:rsidRDefault="00327E86" w:rsidP="00327E86">
      <w:pPr>
        <w:rPr>
          <w:b/>
          <w:u w:val="single"/>
        </w:rPr>
      </w:pPr>
    </w:p>
    <w:p w:rsidR="00327E86" w:rsidRDefault="00327E86" w:rsidP="00327E86">
      <w:pPr>
        <w:rPr>
          <w:b/>
          <w:u w:val="single"/>
        </w:rPr>
      </w:pPr>
    </w:p>
    <w:p w:rsidR="00327E86" w:rsidRDefault="00327E86" w:rsidP="00327E86">
      <w:pPr>
        <w:rPr>
          <w:b/>
          <w:u w:val="single"/>
        </w:rPr>
      </w:pPr>
      <w:r>
        <w:rPr>
          <w:b/>
          <w:u w:val="single"/>
        </w:rPr>
        <w:t>12. Způsob hodnocení žáků se speciálními vzdělávacími potřebami</w:t>
      </w:r>
    </w:p>
    <w:p w:rsidR="000E1CCC" w:rsidRDefault="000E1CCC" w:rsidP="00327E86">
      <w:pPr>
        <w:rPr>
          <w:b/>
          <w:u w:val="single"/>
        </w:rPr>
      </w:pPr>
    </w:p>
    <w:p w:rsidR="00327E86" w:rsidRPr="000E1CCC" w:rsidRDefault="000E1CCC" w:rsidP="00327E86">
      <w:pPr>
        <w:rPr>
          <w:szCs w:val="24"/>
        </w:rPr>
      </w:pPr>
      <w:r w:rsidRPr="000E1CCC">
        <w:rPr>
          <w:szCs w:val="24"/>
          <w:shd w:val="clear" w:color="auto" w:fill="FFFFFF"/>
        </w:rPr>
        <w:t>Hodnocení respektuje individuální vzdělávací potřeby žáka a doporučení školského poradenského zařízení. Viz </w:t>
      </w:r>
      <w:r w:rsidRPr="009F70CA">
        <w:rPr>
          <w:szCs w:val="24"/>
          <w:shd w:val="clear" w:color="auto" w:fill="FFFFFF"/>
        </w:rPr>
        <w:t>§ 16 školského zákona</w:t>
      </w:r>
    </w:p>
    <w:p w:rsidR="000E1CCC" w:rsidRPr="000E1CCC" w:rsidRDefault="000E1CCC" w:rsidP="00327E86">
      <w:pPr>
        <w:rPr>
          <w:szCs w:val="24"/>
        </w:rPr>
      </w:pPr>
    </w:p>
    <w:p w:rsidR="00327E86" w:rsidRDefault="00327E86" w:rsidP="00327E86">
      <w:pPr>
        <w:ind w:left="120"/>
        <w:rPr>
          <w:b/>
          <w:u w:val="single"/>
        </w:rPr>
      </w:pPr>
      <w:proofErr w:type="spellStart"/>
      <w:r>
        <w:rPr>
          <w:b/>
          <w:u w:val="single"/>
        </w:rPr>
        <w:t>III.Podrobnosti</w:t>
      </w:r>
      <w:proofErr w:type="spellEnd"/>
      <w:r>
        <w:rPr>
          <w:b/>
          <w:u w:val="single"/>
        </w:rPr>
        <w:t xml:space="preserve"> o komisionálních a opravných zkouškách,</w:t>
      </w:r>
    </w:p>
    <w:p w:rsidR="00327E86" w:rsidRDefault="00327E86" w:rsidP="00327E86"/>
    <w:p w:rsidR="00327E86" w:rsidRDefault="00327E86" w:rsidP="00327E86">
      <w:r>
        <w:t>1.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327E86" w:rsidRDefault="00327E86" w:rsidP="00327E86"/>
    <w:p w:rsidR="00327E86" w:rsidRDefault="00327E86" w:rsidP="00327E86">
      <w:r>
        <w:t>2. Opravné zkoušky se konají nejpozději do konce příslušného školního roku v termínu stanoveném ředitelem školy. Žák může v jednom dni skládat pouze jednu opravnou zkoušku. Opravné zkoušky jsou komisionální.</w:t>
      </w:r>
    </w:p>
    <w:p w:rsidR="00327E86" w:rsidRDefault="00327E86" w:rsidP="00327E86"/>
    <w:p w:rsidR="00327E86" w:rsidRDefault="00327E86" w:rsidP="00327E86">
      <w: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327E86" w:rsidRDefault="00327E86" w:rsidP="00327E86"/>
    <w:p w:rsidR="00327E86" w:rsidRDefault="00327E86" w:rsidP="00327E86">
      <w:r>
        <w:t>4. V odůvodněných případech může krajský úřad rozhodnout o konání opravné zkoušky a komisionálního přezkoušení na jiné základní škole. Zkoušky se na žádost krajského úřadu účastní školní inspektor.</w:t>
      </w:r>
    </w:p>
    <w:p w:rsidR="00327E86" w:rsidRDefault="00327E86" w:rsidP="00327E86"/>
    <w:p w:rsidR="00327E86" w:rsidRDefault="00327E86" w:rsidP="00327E86"/>
    <w:p w:rsidR="00327E86" w:rsidRDefault="00327E86" w:rsidP="00327E86">
      <w:pPr>
        <w:rPr>
          <w:b/>
          <w:color w:val="0000FF"/>
          <w:sz w:val="32"/>
        </w:rPr>
      </w:pPr>
      <w:r>
        <w:rPr>
          <w:b/>
          <w:color w:val="0000FF"/>
        </w:rPr>
        <w:t>Žák kmenové školy plnící povinnou školní docházku ve škole mimo území České republiky</w:t>
      </w:r>
    </w:p>
    <w:p w:rsidR="00327E86" w:rsidRDefault="00327E86" w:rsidP="00327E86">
      <w:r>
        <w:br/>
        <w:t xml:space="preserve">(1) Žák, který plní povinnou školní docházku ve škole mimo území České republiky </w:t>
      </w:r>
      <w:r>
        <w:rPr>
          <w:color w:val="0000FF"/>
        </w:rPr>
        <w:t>a současně je žákem kmenové školy</w:t>
      </w:r>
      <w:r>
        <w:t>,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w:t>
      </w:r>
      <w:r>
        <w:br/>
      </w:r>
      <w:r>
        <w:br/>
      </w:r>
    </w:p>
    <w:p w:rsidR="00327E86" w:rsidRDefault="00327E86" w:rsidP="00327E86">
      <w:r>
        <w:t>a) ve všech ročnících ze vzdělávacího obsahu vzdělávacího oboru Český jazyk a literatura, stanoveného Rámcovým vzdělávacím programem pro základní vzdělávání,</w:t>
      </w:r>
    </w:p>
    <w:p w:rsidR="00327E86" w:rsidRDefault="00327E86" w:rsidP="00327E86">
      <w:r>
        <w:t>b) v posledních dvou ročnících prvního stupně ze vzdělávacího obsahu vlastivědné povahy vztahujícího se k České republice vzdělávacího oboru Člověk a jeho svět, stanoveného Rámcovým vzdělávacím programem pro základní vzdělávání,</w:t>
      </w:r>
    </w:p>
    <w:p w:rsidR="00327E86" w:rsidRDefault="00327E86" w:rsidP="00327E86">
      <w:r>
        <w:lastRenderedPageBreak/>
        <w:t>c) 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w:t>
      </w:r>
    </w:p>
    <w:p w:rsidR="00327E86" w:rsidRDefault="00327E86" w:rsidP="00327E86">
      <w:pPr>
        <w:spacing w:after="240"/>
      </w:pPr>
    </w:p>
    <w:p w:rsidR="00327E86" w:rsidRDefault="00327E86" w:rsidP="00327E86">
      <w:pPr>
        <w:spacing w:after="240"/>
        <w:rPr>
          <w:color w:val="0000FF"/>
          <w:szCs w:val="24"/>
        </w:rPr>
      </w:pPr>
      <w:r>
        <w:t xml:space="preserve"> (2) Před konáním zkoušky předloží zákonný zástupce žáka řediteli zkoušející školy </w:t>
      </w:r>
      <w:r>
        <w:rPr>
          <w:color w:val="0000FF"/>
        </w:rPr>
        <w:t>hodnocení</w:t>
      </w:r>
      <w:r>
        <w:t xml:space="preserve">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w:t>
      </w:r>
      <w:r w:rsidR="00E30FF0" w:rsidRPr="00E30FF0">
        <w:rPr>
          <w:color w:val="4472C4" w:themeColor="accent1"/>
        </w:rPr>
        <w:t>Překlad do českého jazyka se nevyžaduje, je-li doklad nebo hodnocení vyhotoveno ve slovenském jazyce</w:t>
      </w:r>
      <w:r w:rsidR="00E30FF0" w:rsidRPr="00E30FF0">
        <w:t>.</w:t>
      </w:r>
      <w:r w:rsidR="00E30FF0">
        <w:t xml:space="preserve"> </w:t>
      </w:r>
      <w:r>
        <w:t>Po vykonání zkoušky vydá ředitel zkoušející školy žákovi vysvědčení.</w:t>
      </w:r>
      <w:r>
        <w:br/>
      </w:r>
      <w:r>
        <w:br/>
        <w:t xml:space="preserve">(3) Pokud žák zkoušku podle odstavce 1 nekoná, doloží zákonný zástupce žáka řediteli kmenové školy plnění povinné školní docházky žáka předložením  </w:t>
      </w:r>
      <w:r>
        <w:rPr>
          <w:color w:val="0000FF"/>
          <w:szCs w:val="24"/>
        </w:rPr>
        <w:t xml:space="preserve">dokladu o této skutečnosti vydaného školou mimo území </w:t>
      </w:r>
      <w:r>
        <w:t xml:space="preserve">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w:t>
      </w:r>
      <w:r w:rsidR="000E1CCC" w:rsidRPr="00E30FF0">
        <w:rPr>
          <w:color w:val="4472C4" w:themeColor="accent1"/>
        </w:rPr>
        <w:t>Překlad do českého jazyka se nevyžaduje, je-li doklad nebo hodnocení vyhotoveno ve slovenském jazyce</w:t>
      </w:r>
      <w:r w:rsidR="000E1CCC" w:rsidRPr="00E30FF0">
        <w:t>.</w:t>
      </w:r>
      <w:r w:rsidR="000E1CCC">
        <w:t xml:space="preserve"> </w:t>
      </w:r>
      <w:r>
        <w:t>Kmenová škola žákovi vysvědčení nevydává</w:t>
      </w:r>
      <w:r>
        <w:rPr>
          <w:color w:val="0000FF"/>
          <w:szCs w:val="24"/>
        </w:rPr>
        <w:t>, kromě případů podle § 18c odst. 1 a.</w:t>
      </w:r>
    </w:p>
    <w:p w:rsidR="00327E86" w:rsidRDefault="00327E86" w:rsidP="00327E86">
      <w:pPr>
        <w:rPr>
          <w:color w:val="0000FF"/>
        </w:rPr>
      </w:pPr>
      <w:r>
        <w:rPr>
          <w:color w:val="0000FF"/>
        </w:rPr>
        <w:t>(4) Plnění povinné školní docházky podle odstavce 3 lze doložit také čestným prohlášením zákonného zástupce žáka potvrzujícím plnění povinné školní docházky žáka, pokud škola mimo území České republiky takový doklad nevydává. Čestné prohlášení podle věty první musí obsahovat alespoň název a adresu školy a školní rok, za který se čestné prohlášení vydává.</w:t>
      </w:r>
    </w:p>
    <w:p w:rsidR="00E30FF0" w:rsidRDefault="00327E86" w:rsidP="00327E86">
      <w:r>
        <w:rPr>
          <w:color w:val="0000FF"/>
          <w:sz w:val="32"/>
        </w:rPr>
        <w:br/>
      </w:r>
      <w:r>
        <w:t>(</w:t>
      </w:r>
      <w:r>
        <w:rPr>
          <w:b/>
          <w:color w:val="0000FF"/>
        </w:rPr>
        <w:t>5</w:t>
      </w:r>
      <w:r>
        <w:t>) Pokračuje-li žák, který konal zkoušky podle odstavce 1, v plnění povinné školní docházky v kmenové škole, zařadí ho ředitel kmenové školy do příslušného ročníku podle výsledků zkoušek.</w:t>
      </w:r>
      <w:r>
        <w:br/>
      </w:r>
      <w:r>
        <w:br/>
        <w:t>(</w:t>
      </w:r>
      <w:r>
        <w:rPr>
          <w:color w:val="0000FF"/>
        </w:rPr>
        <w:t>6</w:t>
      </w:r>
      <w:r>
        <w:t xml:space="preserve">) Pokračuje-li žák, který nekonal zkoušky podle odstavce 1, v plnění povinné školní docházky v kmenové škole, zařadí ho ředitel kmenové školy </w:t>
      </w:r>
      <w:r w:rsidR="00E30FF0" w:rsidRPr="00E30FF0">
        <w:rPr>
          <w:color w:val="4472C4" w:themeColor="accent1"/>
        </w:rPr>
        <w:t>do příslušného ročníku podle věku. Vyžaduje-li to zájem žáka, lze jej s přihlédnutím k úrovni jeho dosavadního vzdělání a zhodnocení jeho vzdělávacích potřeb zařadit o jeden ročník níže.</w:t>
      </w:r>
    </w:p>
    <w:p w:rsidR="00327E86" w:rsidRDefault="00E30FF0" w:rsidP="00327E86">
      <w:r>
        <w:t xml:space="preserve">  </w:t>
      </w:r>
      <w:r w:rsidR="00327E86">
        <w:br/>
      </w:r>
    </w:p>
    <w:p w:rsidR="00327E86" w:rsidRDefault="00327E86" w:rsidP="00327E86">
      <w:pPr>
        <w:spacing w:after="240"/>
        <w:rPr>
          <w:b/>
          <w:color w:val="0000FF"/>
        </w:rPr>
      </w:pPr>
      <w:r>
        <w:rPr>
          <w:b/>
          <w:color w:val="0000FF"/>
        </w:rPr>
        <w:t>Žák kmenové školy plnící povinnou školní docházku formou individuální výuky v zahraničí</w:t>
      </w:r>
    </w:p>
    <w:p w:rsidR="00327E86" w:rsidRDefault="00327E86" w:rsidP="00327E86">
      <w:pPr>
        <w:spacing w:after="240"/>
        <w:rPr>
          <w:b/>
          <w:color w:val="0000FF"/>
        </w:rPr>
      </w:pPr>
      <w:r>
        <w:t>(1) 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 zkoušející školy žákovi vysvědčení.</w:t>
      </w:r>
      <w:r>
        <w:br/>
      </w:r>
      <w:r>
        <w:br/>
        <w:t xml:space="preserve">(2) 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w:t>
      </w:r>
      <w:r>
        <w:lastRenderedPageBreak/>
        <w:t>školních roků, v termínech stanovených ředitelem kmenové školy. Kmenová škola žákovi vysvědčení nevydává.</w:t>
      </w:r>
      <w:r>
        <w:br/>
      </w:r>
      <w:r>
        <w:br/>
        <w:t>(3) Pokračuje-li žák, který konal zkoušky podle odstavce 1, v plnění povinné školní docházky v</w:t>
      </w:r>
      <w:r>
        <w:rPr>
          <w:color w:val="0000FF"/>
        </w:rPr>
        <w:t xml:space="preserve"> </w:t>
      </w:r>
      <w:r>
        <w:t>kmenové škole, zařadí ho ředitel kmenové školy do příslušného ročníku podle výsledků zkoušek.</w:t>
      </w:r>
      <w:r>
        <w:br/>
      </w:r>
      <w:r>
        <w:br/>
        <w:t>(4) Pokračuje-li žák, který nekonal zkoušky podle odstavce 1, v plnění povinné školní docházky v kmenové škole, zařadí ho ředitel kmenové školy do příslušného ročníku po zjištění úrovně jeho dosavadního vzdělání</w:t>
      </w:r>
      <w:r>
        <w:rPr>
          <w:strike/>
          <w:color w:val="0000FF"/>
          <w:szCs w:val="24"/>
        </w:rPr>
        <w:t>,</w:t>
      </w:r>
      <w:r>
        <w:rPr>
          <w:color w:val="0000FF"/>
          <w:szCs w:val="24"/>
        </w:rPr>
        <w:t xml:space="preserve"> zhodnocení jeho vzdělávacích potřeb a s přihlédnutím k jeho věku.</w:t>
      </w:r>
      <w:r>
        <w:br/>
      </w:r>
    </w:p>
    <w:p w:rsidR="00327E86" w:rsidRDefault="00327E86" w:rsidP="00327E86">
      <w:pPr>
        <w:spacing w:after="240"/>
        <w:rPr>
          <w:b/>
          <w:color w:val="0000FF"/>
        </w:rPr>
      </w:pPr>
      <w:r>
        <w:rPr>
          <w:b/>
          <w:color w:val="0000FF"/>
        </w:rPr>
        <w:t>Žák kmenové školy plnící povinnou školní docházku v zahraniční škole na území České republiky</w:t>
      </w:r>
    </w:p>
    <w:p w:rsidR="00327E86" w:rsidRDefault="00327E86" w:rsidP="00327E86">
      <w:pPr>
        <w:spacing w:after="240"/>
      </w:pPr>
      <w:r>
        <w:br/>
        <w:t>(1) 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w:t>
      </w:r>
      <w:r>
        <w:br/>
      </w:r>
      <w:r>
        <w:br/>
        <w:t xml:space="preserve">(2) 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w:t>
      </w:r>
      <w:r w:rsidR="000E1CCC" w:rsidRPr="00E30FF0">
        <w:rPr>
          <w:color w:val="4472C4" w:themeColor="accent1"/>
        </w:rPr>
        <w:t>Překlad do českého jazyka se nevyžaduje, je-li doklad nebo hodnocení vyhotoveno ve slovenském jazyce</w:t>
      </w:r>
      <w:r w:rsidR="000E1CCC" w:rsidRPr="00E30FF0">
        <w:t>.</w:t>
      </w:r>
      <w:r w:rsidR="000E1CCC">
        <w:t xml:space="preserve"> </w:t>
      </w:r>
      <w:r>
        <w:t>Po vykonání zkoušky vydá ředitel kmenové školy žákovi vysvědčení.</w:t>
      </w:r>
      <w:r>
        <w:br/>
      </w:r>
      <w:r>
        <w:br/>
        <w:t>(3) Pokračuje-li žák v plnění povinné školní docházky v kmenové škole, zařadí ho ředitel kmenové školy do příslušného ročníku podle výsledků zkoušek.</w:t>
      </w:r>
      <w:r>
        <w:br/>
      </w:r>
    </w:p>
    <w:p w:rsidR="00327E86" w:rsidRDefault="00327E86" w:rsidP="00327E86">
      <w:pPr>
        <w:rPr>
          <w:b/>
          <w:color w:val="0000FF"/>
        </w:rPr>
      </w:pPr>
      <w:r>
        <w:rPr>
          <w:b/>
          <w:color w:val="0000FF"/>
        </w:rPr>
        <w:t>Vydávání vysvědčení žákovi kmenové školy, který nekonal zkoušky</w:t>
      </w:r>
    </w:p>
    <w:p w:rsidR="00327E86" w:rsidRDefault="00327E86" w:rsidP="00327E86">
      <w:r>
        <w:br/>
        <w:t>(1) Žákovi, který plní povinnou školní docházku ve škole mimo území České republiky podle § 38 odst. 1 písm. a) školského zákona a nekonal zkoušky, vydá ředitel kmenové školy vysvědčení, jestliže</w:t>
      </w:r>
      <w:r>
        <w:br/>
      </w:r>
    </w:p>
    <w:p w:rsidR="00327E86" w:rsidRDefault="00327E86" w:rsidP="00327E86">
      <w:r>
        <w:t>a) ve vzdělávacím programu školy mimo území České republiky je na základě mezinárodní smlouvy nebo v dohodě s Ministerstvem školství, mládeže a tělovýchovy zařazen vzdělávací obsah podle § 18 odst. 1 a žák byl z tohoto obsahu hodnocen, nebo</w:t>
      </w:r>
    </w:p>
    <w:p w:rsidR="00327E86" w:rsidRDefault="00327E86" w:rsidP="00327E86">
      <w:r>
        <w:t>b) žák je zároveň žákem poskytovatele vzdělávání v zahraničí, který v dohodě s Ministerstvem školství, mládeže a tělovýchovy poskytuje občanům České republiky vzdělávání ve vzdělávacím obsahu podle § 18 odst. 1 a který žáka z tohoto vzdělávacího obsahu hodnotil.</w:t>
      </w:r>
    </w:p>
    <w:p w:rsidR="00327E86" w:rsidRDefault="00327E86" w:rsidP="00327E86">
      <w:pPr>
        <w:spacing w:after="240"/>
      </w:pPr>
    </w:p>
    <w:p w:rsidR="00327E86" w:rsidRDefault="00327E86" w:rsidP="00327E86">
      <w:pPr>
        <w:spacing w:after="240"/>
      </w:pPr>
      <w:r>
        <w:t xml:space="preserve"> (2) Žákovi, který plní povinnou školní docházku v zahraniční škole na území České republiky podle § 38 odst. 1 písm. c) školského zákona, v jejímž vzdělávacím programu je na základě mezinárodní smlouvy zařazen vzdělávací obsah podle § 18 odst. 1, byl z tohoto </w:t>
      </w:r>
      <w:r>
        <w:lastRenderedPageBreak/>
        <w:t>vzdělávacího obsahu hodnocen zahraniční školou na vysvědčení a v souladu s mezinárodní smlouvou nekonal zkoušky, ředitel kmenové školy vydá vysvědčení.</w:t>
      </w:r>
      <w:r>
        <w:br/>
      </w:r>
      <w:r>
        <w:br/>
        <w:t>(3) Ředitel kmenové školy vydá vysvědčení podle odstavce 1 nebo 2 za období nejméně jednoho pololetí školního roku, nejdéle však za období dvou školních roků. Hodnocení ze vzdělávacího obsahu podle § 18 odst. 1 se na tomto vysvědčení uvede v případech podle odstavce 1 písm. a) a odstavce 2 v souladu s vysvědčením vydaným školou mimo území České republiky nebo zahraniční školou na území České republiky a v případě podle odstavce 1 písm. b) v souladu s osvědčením vydaným zahraničním poskytovatelem vzdělávacího obsahu podle § 18 odst. 1.</w:t>
      </w:r>
      <w:r>
        <w:br/>
      </w:r>
      <w:r>
        <w:br/>
        <w:t>(4) Pokračuje-li žák, kterému ředitel kmenové školy podle odstavce 1 nebo 2 vydal vysvědčení, v plnění povinné školní docházky v kmenové škole, zařadí jej ředitel kmenové školy do příslušného ročníku na základě tohoto vysvědčení.</w:t>
      </w:r>
      <w:r>
        <w:br/>
      </w:r>
    </w:p>
    <w:p w:rsidR="00327E86" w:rsidRDefault="00327E86" w:rsidP="00327E86">
      <w:pPr>
        <w:rPr>
          <w:b/>
          <w:color w:val="0000FF"/>
          <w:szCs w:val="24"/>
        </w:rPr>
      </w:pPr>
      <w:r>
        <w:rPr>
          <w:b/>
          <w:color w:val="0000FF"/>
          <w:szCs w:val="24"/>
        </w:rPr>
        <w:t>Žák kmenové školy plnící povinnou školní docházku ve škole zřízené při diplomatické misi České republiky nebo konzulárním úřadu České republiky</w:t>
      </w:r>
    </w:p>
    <w:p w:rsidR="00327E86" w:rsidRDefault="00327E86" w:rsidP="00327E86">
      <w:pPr>
        <w:rPr>
          <w:b/>
        </w:rPr>
      </w:pPr>
      <w:r>
        <w:br/>
        <w:t xml:space="preserve">Žáka, který plnil povinnou školní docházku ve škole zřízené při diplomatické misi České republiky nebo konzulárním úřadu České republiky a pokračuje v plnění povinné školní docházky </w:t>
      </w:r>
      <w:r>
        <w:rPr>
          <w:color w:val="0000FF"/>
        </w:rPr>
        <w:t>ve škole zapsané do rejstříku škol a školských zařízení</w:t>
      </w:r>
      <w:r>
        <w:t xml:space="preserve">, zařadí ředitel </w:t>
      </w:r>
      <w:r>
        <w:rPr>
          <w:color w:val="0000FF"/>
        </w:rPr>
        <w:t>této</w:t>
      </w:r>
      <w:r>
        <w:t xml:space="preserve"> školy do příslušného ročníku podle dosavadních výsledků vzdělávání doložených vysvědčením.</w:t>
      </w:r>
      <w:r>
        <w:br/>
      </w:r>
    </w:p>
    <w:p w:rsidR="00327E86" w:rsidRDefault="00327E86" w:rsidP="00327E86">
      <w:pPr>
        <w:rPr>
          <w:b/>
        </w:rPr>
      </w:pPr>
      <w:r>
        <w:rPr>
          <w:b/>
        </w:rPr>
        <w:t>Odlišnosti pro komisionální přezkoušení na základní škole a pro opravné zkoušky</w:t>
      </w:r>
    </w:p>
    <w:p w:rsidR="00327E86" w:rsidRDefault="00327E86" w:rsidP="00327E86"/>
    <w:p w:rsidR="00327E86" w:rsidRDefault="00327E86" w:rsidP="00327E86">
      <w:r>
        <w:t>1. Komisi pro komisionální přezkoušení jmenuje ředitel školy; v případě, že je vyučujícím daného předmětu ředitel školy, jmenuje komisi krajský úřad.</w:t>
      </w:r>
    </w:p>
    <w:p w:rsidR="00327E86" w:rsidRDefault="00327E86" w:rsidP="00327E86"/>
    <w:p w:rsidR="00327E86" w:rsidRDefault="00327E86" w:rsidP="00327E86">
      <w:r>
        <w:t>2. Komise je tříčlenná a tvoří ji:</w:t>
      </w:r>
    </w:p>
    <w:p w:rsidR="00327E86" w:rsidRDefault="00327E86" w:rsidP="00327E86">
      <w:r>
        <w:t xml:space="preserve">a) předseda, kterým je ředitel školy, popřípadě jím pověřený učitel </w:t>
      </w:r>
      <w:r>
        <w:rPr>
          <w:szCs w:val="24"/>
        </w:rPr>
        <w:t>zkoušející školy</w:t>
      </w:r>
      <w:r>
        <w:t>, nebo v případě, že vyučujícím daného předmětu je ředitel školy, krajským úřadem jmenovaný jiný pedagogický pracovník školy,</w:t>
      </w:r>
    </w:p>
    <w:p w:rsidR="00327E86" w:rsidRDefault="00327E86" w:rsidP="00327E86">
      <w:r>
        <w:t>b) zkoušející učitel, jímž je vyučující daného předmětu ve třídě, v níž je žák zařazen, popřípadě jiný vyučující daného předmětu,</w:t>
      </w:r>
    </w:p>
    <w:p w:rsidR="00327E86" w:rsidRDefault="00327E86" w:rsidP="00327E86">
      <w:r>
        <w:t>c) přísedící, kterým je jiný vyučující daného předmětu nebo předmětu stejné vzdělávací oblasti stanovené Rámcovým vzdělávacím programem pro základní vzdělávání.</w:t>
      </w:r>
    </w:p>
    <w:p w:rsidR="00327E86" w:rsidRDefault="00327E86" w:rsidP="00327E86"/>
    <w:p w:rsidR="00327E86" w:rsidRDefault="00327E86" w:rsidP="00327E86">
      <w:r>
        <w:t xml:space="preserve">3. Výsledek přezkoušení již nelze napadnout novou žádostí o přezkoušení. Výsledek přezkoušení stanoví komise hlasováním. Výsledek přezkoušení se vyjádří slovním </w:t>
      </w:r>
      <w:proofErr w:type="gramStart"/>
      <w:r>
        <w:t>hodnocením,  nebo</w:t>
      </w:r>
      <w:proofErr w:type="gramEnd"/>
      <w:r>
        <w:t xml:space="preserve"> stupněm prospěchu. Ředitel školy sdělí výsledek přezkoušení prokazatelným způsobem žákovi a zákonnému zástupci žáka. V případě změny hodnocení na konci prvního nebo druhého pololetí se žákovi vydá nové vysvědčení.</w:t>
      </w:r>
    </w:p>
    <w:p w:rsidR="00327E86" w:rsidRDefault="00327E86" w:rsidP="00327E86"/>
    <w:p w:rsidR="00327E86" w:rsidRDefault="00327E86" w:rsidP="00327E86">
      <w:r>
        <w:t>4. O přezkoušení se pořizuje protokol, který se stává součástí dokumentace školy.</w:t>
      </w:r>
    </w:p>
    <w:p w:rsidR="00327E86" w:rsidRDefault="00327E86" w:rsidP="00327E86"/>
    <w:p w:rsidR="00327E86" w:rsidRDefault="00327E86" w:rsidP="00327E86">
      <w:r>
        <w:t>5. Žák může v jednom dni vykonat přezkoušení pouze z jednoho předmětu. Není-li možné žáka ze závažných důvodů ve stanoveném termínu přezkoušet, stanoví orgán jmenující komisi náhradní termín přezkoušení.</w:t>
      </w:r>
    </w:p>
    <w:p w:rsidR="00327E86" w:rsidRDefault="00327E86" w:rsidP="00327E86"/>
    <w:p w:rsidR="00327E86" w:rsidRDefault="00327E86" w:rsidP="00327E86">
      <w:r>
        <w:lastRenderedPageBreak/>
        <w:t>6. Konkrétní obsah a rozsah přezkoušení stanoví ředitel školy v souladu se školním vzdělávacím programem.</w:t>
      </w:r>
    </w:p>
    <w:p w:rsidR="00327E86" w:rsidRDefault="00327E86" w:rsidP="00327E86"/>
    <w:p w:rsidR="00327E86" w:rsidRDefault="00327E86" w:rsidP="00327E86">
      <w:r>
        <w:t>7. Vykonáním přezkoušení není dotčena možnost vykonat opravnou zkoušku.</w:t>
      </w:r>
    </w:p>
    <w:p w:rsidR="00327E86" w:rsidRDefault="00327E86" w:rsidP="00327E86"/>
    <w:p w:rsidR="00327E86" w:rsidRDefault="00327E86" w:rsidP="00327E86">
      <w:r>
        <w:t>8. Tato ustanovení se obdobně vztahují také na vzdělávání žáků nižšího stupně šestiletého nebo osmiletého gymnázia, s výjimkami uvedenými ve vyhlášce o základním vzdělávání v § 1, 2, 4, 5, 7, 8, 22 a 23.</w:t>
      </w:r>
    </w:p>
    <w:p w:rsidR="00327E86" w:rsidRDefault="00327E86" w:rsidP="00327E86"/>
    <w:p w:rsidR="00327E86" w:rsidRDefault="00327E86" w:rsidP="00327E86">
      <w:pPr>
        <w:rPr>
          <w:b/>
          <w:u w:val="single"/>
        </w:rPr>
      </w:pPr>
      <w:r>
        <w:rPr>
          <w:b/>
          <w:u w:val="single"/>
        </w:rPr>
        <w:t>IV. Způsob získávání podkladů pro hodnocení,</w:t>
      </w:r>
    </w:p>
    <w:p w:rsidR="00327E86" w:rsidRDefault="00327E86" w:rsidP="00327E86"/>
    <w:p w:rsidR="00327E86" w:rsidRDefault="00327E86" w:rsidP="00327E86">
      <w:pPr>
        <w:pStyle w:val="Zkladntext21"/>
        <w:spacing w:before="0" w:line="240" w:lineRule="auto"/>
        <w:jc w:val="left"/>
      </w:pPr>
      <w:r>
        <w:t xml:space="preserve">1. Při celkové klasifikaci přihlíží učitel k věkovým zvláštnostem žáka i k tomu, že žák mohl v průběhu klasifikačního období zakolísat v učebních výkonech pro určitou indispozici.      </w:t>
      </w:r>
    </w:p>
    <w:p w:rsidR="00327E86" w:rsidRDefault="00327E86" w:rsidP="00327E86"/>
    <w:p w:rsidR="00327E86" w:rsidRDefault="00327E86" w:rsidP="00327E86">
      <w:r>
        <w:t>2. Hodnocení průběhu a výsledků vzdělávání a chování žáků pedagogickými pracovníky je jednoznačné, srozumitelné, srovnatelné s předem stanovenými kritérii, věcné, všestranné, pedagogicky zdůvodněné, odborně správné a doložitelné.</w:t>
      </w:r>
    </w:p>
    <w:p w:rsidR="00327E86" w:rsidRDefault="00327E86" w:rsidP="00327E86"/>
    <w:p w:rsidR="00327E86" w:rsidRDefault="00327E86" w:rsidP="00327E86">
      <w:pPr>
        <w:pStyle w:val="Zkladntext21"/>
        <w:spacing w:before="0" w:line="240" w:lineRule="auto"/>
        <w:jc w:val="left"/>
      </w:pPr>
      <w:r>
        <w:t xml:space="preserve">3. Podklady pro hodnocení a klasifikaci získávají </w:t>
      </w:r>
      <w:proofErr w:type="gramStart"/>
      <w:r>
        <w:t>vyučující  zejména</w:t>
      </w:r>
      <w:proofErr w:type="gramEnd"/>
      <w:r>
        <w:t xml:space="preserve">: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 </w:t>
      </w:r>
    </w:p>
    <w:p w:rsidR="00327E86" w:rsidRDefault="00327E86" w:rsidP="00327E86"/>
    <w:p w:rsidR="00627EB3" w:rsidRDefault="00327E86" w:rsidP="00327E86">
      <w:r>
        <w:t xml:space="preserve">4. </w:t>
      </w:r>
      <w:r w:rsidR="00627EB3" w:rsidRPr="00465C5E">
        <w:rPr>
          <w:szCs w:val="24"/>
        </w:rPr>
        <w:t>Učitel musí mít dostatečné podklady pro hodnocení a klasifikaci žáka.</w:t>
      </w:r>
      <w:r w:rsidR="00627EB3" w:rsidRPr="00465C5E">
        <w:rPr>
          <w:szCs w:val="24"/>
        </w:rPr>
        <w:br/>
        <w:t>Žák I. stupně obdrží z každého předmětu za každé pololetí minimálně tolik známek, kolik je daného předmětu hodin v týdnu. Výjimkou je první pololetí v 1. ročníku, kdy je možno hodnotit na základě menšího počtu známek, zejména na základě průběžné diagnostiky. U jednohodinových předmětů minimálně dvě známky.</w:t>
      </w:r>
      <w:r w:rsidR="00627EB3" w:rsidRPr="00465C5E">
        <w:rPr>
          <w:szCs w:val="24"/>
        </w:rPr>
        <w:br/>
        <w:t>Žák II. stupně obdrží z každého předmětu za každé pololetí minimálně tolik známek, kolik je hodin v týdnu daného předmětu. U jednohodinových předmětů minimálně dvě známky.</w:t>
      </w:r>
    </w:p>
    <w:p w:rsidR="00327E86" w:rsidRDefault="00327E86" w:rsidP="00327E86">
      <w:r>
        <w:t>Není přípustné ústně přezkušovat žáky koncem klasifikačního období z látky celého tohoto období.</w:t>
      </w:r>
    </w:p>
    <w:p w:rsidR="00327E86" w:rsidRDefault="00327E86" w:rsidP="00327E86">
      <w:r>
        <w:t xml:space="preserve">Zkoušení je prováděno zásadně před kolektivem třídy, nepřípustné je individuální přezkušování po vyučování v kabinetech. Výjimka je možná jen při diagnostikované vývojové poruše, kdy je tento způsob doporučen ve zprávě psychologa.      </w:t>
      </w:r>
    </w:p>
    <w:p w:rsidR="00327E86" w:rsidRDefault="00327E86" w:rsidP="00327E86"/>
    <w:p w:rsidR="00327E86" w:rsidRDefault="00327E86" w:rsidP="00327E86">
      <w:r>
        <w:t xml:space="preserve">5.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w:t>
      </w:r>
      <w:proofErr w:type="gramStart"/>
      <w:r>
        <w:t>žáka</w:t>
      </w:r>
      <w:proofErr w:type="gramEnd"/>
      <w:r>
        <w:t xml:space="preserve"> a to zejména prostřednictvím zápisů do žákovské knížky   - současně se sdělováním známek žákům.      </w:t>
      </w:r>
    </w:p>
    <w:p w:rsidR="00327E86" w:rsidRDefault="00327E86" w:rsidP="00327E86">
      <w:pPr>
        <w:rPr>
          <w:i/>
        </w:rPr>
      </w:pPr>
    </w:p>
    <w:p w:rsidR="00327E86" w:rsidRDefault="00327E86" w:rsidP="00327E86">
      <w:pPr>
        <w:pStyle w:val="Zkladntext21"/>
        <w:spacing w:before="0" w:line="240" w:lineRule="auto"/>
        <w:jc w:val="left"/>
      </w:pPr>
      <w:r>
        <w:t xml:space="preserve">6. Kontrolní písemné práce a další druhy zkoušek rozvrhne učitel rovnoměrně na celý školní rok, aby se nadměrně nenahromadily v určitých obdobích.   </w:t>
      </w:r>
    </w:p>
    <w:p w:rsidR="00327E86" w:rsidRDefault="00327E86" w:rsidP="00327E86"/>
    <w:p w:rsidR="00627EB3" w:rsidRPr="00465C5E" w:rsidRDefault="00327E86" w:rsidP="00627EB3">
      <w:pPr>
        <w:jc w:val="both"/>
        <w:rPr>
          <w:szCs w:val="24"/>
        </w:rPr>
      </w:pPr>
      <w:r>
        <w:t xml:space="preserve">7. </w:t>
      </w:r>
      <w:r w:rsidR="00627EB3" w:rsidRPr="00465C5E">
        <w:rPr>
          <w:szCs w:val="24"/>
        </w:rPr>
        <w:t>V jeden den mohou žáci jedné třídy konat maximálně jednu písemnou práci souhrnnou/čtvrtletní. O souhrnné/čtvrtletní práci jsou žáci informováni alespoň týden předem. Souhrnná/Čtvrtletní písemná práce je zároveň zapsána v elektronické třídní knize.</w:t>
      </w:r>
    </w:p>
    <w:p w:rsidR="00327E86" w:rsidRDefault="00327E86" w:rsidP="00327E86"/>
    <w:p w:rsidR="00327E86" w:rsidRDefault="00327E86" w:rsidP="00327E86">
      <w:r>
        <w:t xml:space="preserve">8. Vyučující je povinen vést soustavnou evidenci o každé klasifikaci žáka průkazným způsobem tak, aby mohl vždy doložit správnost celkové   klasifikace žáka i způsob získání známek (ústní </w:t>
      </w:r>
      <w:proofErr w:type="gramStart"/>
      <w:r>
        <w:t xml:space="preserve">zkoušení,   </w:t>
      </w:r>
      <w:proofErr w:type="gramEnd"/>
      <w:r>
        <w:t xml:space="preserve">písemné,...). V případě dlouhodobé nepřítomnosti nebo rozvázání   pracovního poměru v průběhu klasifikačního období předá tento   klasifikační přehled zastupujícímu učiteli nebo vedení školy.   </w:t>
      </w:r>
    </w:p>
    <w:p w:rsidR="00327E86" w:rsidRDefault="00327E86" w:rsidP="00327E86"/>
    <w:p w:rsidR="00327E86" w:rsidRDefault="00327E86" w:rsidP="00327E86">
      <w:r>
        <w:t>9. 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rsidR="00327E86" w:rsidRDefault="00327E86" w:rsidP="00327E86"/>
    <w:p w:rsidR="00327E86" w:rsidRDefault="00327E86" w:rsidP="00327E86">
      <w:r>
        <w:t xml:space="preserve">10. Klasifikační stupeň určí učitel, který vyučuje příslušnému předmětu. Při dlouhodobějším pobytu žáka mimo školu (lázeňské léčení, léčebné pobyty, dočasné umístění v </w:t>
      </w:r>
      <w:proofErr w:type="gramStart"/>
      <w:r>
        <w:t>ústavech,</w:t>
      </w:r>
      <w:proofErr w:type="gramEnd"/>
      <w:r>
        <w:t xml:space="preserve"> apod.) vyučující   respektuje známky žáka, které škole sdělí škola při instituci, kde   byl žák umístěn; žák se znovu nepřezkušuje.      </w:t>
      </w:r>
    </w:p>
    <w:p w:rsidR="00327E86" w:rsidRDefault="00327E86" w:rsidP="00327E86"/>
    <w:p w:rsidR="00327E86" w:rsidRDefault="00327E86" w:rsidP="00327E86">
      <w:r>
        <w:t xml:space="preserve">11. Při určování stupně prospěchu v jednotlivých předmětech na konci klasifikačního období se hodnotí kvalita práce a učební výsledky, jichž žák dosáhl za celé klasifikační období. </w:t>
      </w:r>
      <w:proofErr w:type="gramStart"/>
      <w:r>
        <w:t>Stupeň  prospěchu</w:t>
      </w:r>
      <w:proofErr w:type="gramEnd"/>
      <w:r>
        <w:t xml:space="preserve"> se neurčuje na základě průměru z klasifikace za příslušné   období. Výsledná známka za klasifikační období musí odpovídat známkám, které žák získal a které byly sděleny rodičům.      </w:t>
      </w:r>
    </w:p>
    <w:p w:rsidR="00327E86" w:rsidRDefault="00327E86" w:rsidP="00327E86">
      <w:pPr>
        <w:pStyle w:val="Zkladntext21"/>
        <w:spacing w:before="0" w:line="240" w:lineRule="auto"/>
        <w:jc w:val="left"/>
      </w:pPr>
    </w:p>
    <w:p w:rsidR="00327E86" w:rsidRDefault="00327E86" w:rsidP="00327E86">
      <w:r>
        <w:t xml:space="preserve">12. Případy zaostávání žáků v učení a nedostatky v jejich chování se projednají v pedagogické radě, a to zpravidla k 15. listopadu a 15. dubnu. </w:t>
      </w:r>
    </w:p>
    <w:p w:rsidR="00327E86" w:rsidRDefault="00327E86" w:rsidP="00327E86">
      <w:r>
        <w:t xml:space="preserve">                                                </w:t>
      </w:r>
    </w:p>
    <w:p w:rsidR="00327E86" w:rsidRDefault="00327E86" w:rsidP="00327E86"/>
    <w:p w:rsidR="00327E86" w:rsidRDefault="00327E86" w:rsidP="00327E86">
      <w:r>
        <w:t xml:space="preserve">13. Na konci klasifikačního období, v termínu, který určí ředitel školy, nejpozději však 48 hodin před jednáním pedagogické rady o klasifikaci, zapíší učitelé příslušných předmětů číslicí výsledky celkové klasifikace do třídního výkazu a připraví návrhy na umožnění   opravných zkoušek, na klasifikaci v náhradním termínu apod.      </w:t>
      </w:r>
    </w:p>
    <w:p w:rsidR="00327E86" w:rsidRDefault="00327E86" w:rsidP="00327E86"/>
    <w:p w:rsidR="00327E86" w:rsidRDefault="00327E86" w:rsidP="00327E86">
      <w:r>
        <w:t xml:space="preserve">14. Zákonné zástupce žáka informuje o prospěchu a chování žáka: třídní učitel a učitelé jednotlivých předmětů v polovině prvního a druhého pololetí; třídní učitel nebo učitel, jestliže o to </w:t>
      </w:r>
      <w:proofErr w:type="gramStart"/>
      <w:r>
        <w:t>zákonní  zástupci</w:t>
      </w:r>
      <w:proofErr w:type="gramEnd"/>
      <w:r>
        <w:t xml:space="preserve"> žáka požádají.      </w:t>
      </w:r>
    </w:p>
    <w:p w:rsidR="00327E86" w:rsidRDefault="00327E86" w:rsidP="00327E86"/>
    <w:p w:rsidR="00327E86" w:rsidRDefault="00327E86" w:rsidP="00327E86">
      <w:pPr>
        <w:pStyle w:val="Zkladntext21"/>
        <w:spacing w:before="0" w:line="240" w:lineRule="auto"/>
        <w:jc w:val="left"/>
      </w:pPr>
      <w:r>
        <w:t xml:space="preserve">15. Informace jsou rodičům předávány převážně při osobním jednání na třídních schůzkách nebo 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      </w:t>
      </w:r>
    </w:p>
    <w:p w:rsidR="00327E86" w:rsidRDefault="00327E86" w:rsidP="00327E86"/>
    <w:p w:rsidR="00327E86" w:rsidRDefault="00327E86" w:rsidP="00327E86">
      <w:r>
        <w:t xml:space="preserve">16. V případě mimořádného zhoršení prospěchu žáka informuje rodiče vyučující předmětu bezprostředně a prokazatelným způsobem.      </w:t>
      </w:r>
    </w:p>
    <w:p w:rsidR="00327E86" w:rsidRDefault="00327E86" w:rsidP="00327E86"/>
    <w:p w:rsidR="00327E86" w:rsidRDefault="00327E86" w:rsidP="00327E86">
      <w:r>
        <w:t xml:space="preserve">17.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30.10. dalšího školního roku. Opravené písemné práce   musí být předloženy všem žákům a na požádání ve škole také rodičům.      </w:t>
      </w:r>
    </w:p>
    <w:p w:rsidR="00327E86" w:rsidRDefault="00327E86" w:rsidP="00327E86"/>
    <w:p w:rsidR="00327E86" w:rsidRDefault="00327E86" w:rsidP="00327E86">
      <w:r>
        <w:t xml:space="preserve">18. Vyučující dodržují zásady pedagogického taktu, zejména   - neklasifikují žáky ihned po jejich návratu do školy po nepřítomnosti delší než jeden týden, - žáci nemusí dopisovat do   sešitů látku za dobu nepřítomnosti, pokud to není jediný zdroj   informací, - účelem zkoušení není nacházet mezery ve vědomostech   žáka, ale hodnotit to, co umí, - učitel klasifikuje jen probrané   učivo, zadávání nové látky k samostatnému nastudování celé třídě není   přípustné, - před prověřováním znalostí musí mít žáci dostatek času   k naučení, procvičení a zažití učiva. - prověřování znalostí provádět až po dostatečném procvičení učiva.         </w:t>
      </w:r>
    </w:p>
    <w:p w:rsidR="00327E86" w:rsidRDefault="00327E86" w:rsidP="00327E86"/>
    <w:p w:rsidR="00327E86" w:rsidRDefault="00327E86" w:rsidP="00327E86">
      <w:pPr>
        <w:pStyle w:val="Zkladntext21"/>
        <w:spacing w:before="0" w:line="240" w:lineRule="auto"/>
        <w:jc w:val="left"/>
      </w:pPr>
      <w:r>
        <w:t xml:space="preserve">19. Třídní učitelé (výchovný poradce) jsou povinni seznamovat ostatní vyučující s doporučením psychologických </w:t>
      </w:r>
      <w:proofErr w:type="gramStart"/>
      <w:r>
        <w:t>vyšetření,  která</w:t>
      </w:r>
      <w:proofErr w:type="gramEnd"/>
      <w:r>
        <w:t xml:space="preserve"> mají vztah ke způsobu hodnocení a klasifikace žáka a způsobu   získávání podkladů. Údaje o nových vyšetřeních jsou součástí zpráv učitelů (nebo výchovného poradce) na pedagogické radě.         </w:t>
      </w:r>
    </w:p>
    <w:p w:rsidR="00327E86" w:rsidRDefault="00327E86" w:rsidP="00327E86"/>
    <w:p w:rsidR="00327E86" w:rsidRDefault="00327E86" w:rsidP="00327E86">
      <w:pPr>
        <w:pStyle w:val="Zkladntext21"/>
        <w:spacing w:before="0" w:line="240" w:lineRule="auto"/>
        <w:jc w:val="left"/>
      </w:pPr>
      <w:r>
        <w:t xml:space="preserve">20. Klasifikace chování      </w:t>
      </w:r>
    </w:p>
    <w:p w:rsidR="00327E86" w:rsidRDefault="00327E86" w:rsidP="00327E86">
      <w:pPr>
        <w:rPr>
          <w:i/>
        </w:rPr>
      </w:pPr>
    </w:p>
    <w:p w:rsidR="00327E86" w:rsidRDefault="00327E86" w:rsidP="00327E86">
      <w:pPr>
        <w:pStyle w:val="Zkladntext21"/>
        <w:spacing w:before="0" w:line="240" w:lineRule="auto"/>
        <w:jc w:val="left"/>
      </w:pPr>
      <w:r>
        <w:t xml:space="preserve">a) Klasifikaci chování žáků navrhuje třídní učitel po projednání s učiteli, kteří ve třídě vyučují, a s ostatními učiteli a rozhoduje o ni ředitel po projednání v pedagogické radě. Pokud třídní učitel tento postup nedodrží, mají možnost podat návrh na pedagogické radě i další vyučující. Kritériem pro klasifikaci chování je dodržování pravidel chování (školní řád) včetně dodržování vnitřního řádu školy během klasifikačního období).    </w:t>
      </w:r>
    </w:p>
    <w:p w:rsidR="00327E86" w:rsidRDefault="00327E86" w:rsidP="00327E86"/>
    <w:p w:rsidR="00327E86" w:rsidRDefault="00327E86" w:rsidP="00327E86">
      <w:r>
        <w:t xml:space="preserve">b) Při klasifikaci chování se přihlíží k věku, morální a rozumové vyspělosti žáka; k uděleným opatřením k posílení kázně se přihlíží pouze tehdy, jestliže tato opatření byla neúčinná. Kritéria pro   jednotlivé stupně klasifikace chování jsou následující:      </w:t>
      </w:r>
    </w:p>
    <w:p w:rsidR="00327E86" w:rsidRDefault="00327E86" w:rsidP="00327E86"/>
    <w:p w:rsidR="00327E86" w:rsidRDefault="00327E86" w:rsidP="00327E86">
      <w:r>
        <w:t xml:space="preserve">Stupeň 1 (velmi dobré) Žák uvědoměle dodržuje pravidla chování a ustanovení vnitřního řádu školy. Méně závažných přestupků se dopouští ojediněle. Žák je však přístupný výchovnému působení a snaží se své chyby napravit.         </w:t>
      </w:r>
    </w:p>
    <w:p w:rsidR="00327E86" w:rsidRDefault="00327E86" w:rsidP="00327E86">
      <w:pPr>
        <w:pStyle w:val="Zkladntext21"/>
        <w:spacing w:before="0" w:line="240" w:lineRule="auto"/>
        <w:jc w:val="left"/>
      </w:pPr>
    </w:p>
    <w:p w:rsidR="00327E86" w:rsidRDefault="00327E86" w:rsidP="00327E86">
      <w:r>
        <w:t xml:space="preserve">Stupeň 2 (uspokojivé) Chování žáka je v rozporu s pravidly chování a s ustanoveními školního řádu. Žák se dopustí závažného přestupku proti pravidlům slušného chování nebo školního </w:t>
      </w:r>
      <w:proofErr w:type="gramStart"/>
      <w:r>
        <w:t xml:space="preserve">řádu;   </w:t>
      </w:r>
      <w:proofErr w:type="gramEnd"/>
      <w:r>
        <w:t xml:space="preserve">nebo se opakovaně dopustí méně závažných přestupků. Zpravidla se přes důtku třídního učitele školy dopouští dalších přestupků, narušuje výchovně vzdělávací činnost školy. Ohrožuje bezpečnost a zdraví svoje, nebo jiných osob.     </w:t>
      </w:r>
    </w:p>
    <w:p w:rsidR="00327E86" w:rsidRDefault="00327E86" w:rsidP="00327E86"/>
    <w:p w:rsidR="00327E86" w:rsidRDefault="00327E86" w:rsidP="00327E86">
      <w:r>
        <w:t xml:space="preserve"> Stupeň 3 (neuspokojivé) 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w:t>
      </w:r>
    </w:p>
    <w:p w:rsidR="00327E86" w:rsidRDefault="00327E86" w:rsidP="00327E86"/>
    <w:p w:rsidR="00627EB3" w:rsidRPr="00465C5E" w:rsidRDefault="00627EB3" w:rsidP="00627EB3">
      <w:pPr>
        <w:jc w:val="both"/>
        <w:rPr>
          <w:rFonts w:cs="Calibri"/>
          <w:color w:val="FF0000"/>
          <w:szCs w:val="24"/>
        </w:rPr>
      </w:pPr>
      <w:r w:rsidRPr="00465C5E">
        <w:rPr>
          <w:rFonts w:cs="Calibri"/>
          <w:szCs w:val="24"/>
        </w:rPr>
        <w:t>21. Zadávání domácích úkolů:</w:t>
      </w:r>
    </w:p>
    <w:p w:rsidR="00EB0C6D" w:rsidRPr="00465C5E" w:rsidRDefault="00627EB3" w:rsidP="00EB0C6D">
      <w:pPr>
        <w:jc w:val="both"/>
        <w:rPr>
          <w:rFonts w:cs="Calibri"/>
          <w:szCs w:val="24"/>
        </w:rPr>
      </w:pPr>
      <w:r w:rsidRPr="00465C5E">
        <w:rPr>
          <w:rFonts w:cs="Calibri"/>
          <w:szCs w:val="24"/>
        </w:rPr>
        <w:t xml:space="preserve">Škola je oprávněna zadávat žákům domácí úkoly a smí vyžadovat jejich vypracování. </w:t>
      </w:r>
      <w:r w:rsidR="00EB0C6D">
        <w:t>Při zadávání domácích úkolů učitel přihlíží k individuálním vzdělávacím potřebám žáka a k přiměřenosti rozsahu.</w:t>
      </w:r>
    </w:p>
    <w:p w:rsidR="00627EB3" w:rsidRPr="00465C5E" w:rsidRDefault="00627EB3" w:rsidP="00627EB3">
      <w:pPr>
        <w:jc w:val="both"/>
        <w:rPr>
          <w:szCs w:val="24"/>
          <w:u w:val="single"/>
        </w:rPr>
      </w:pPr>
      <w:r w:rsidRPr="00465C5E">
        <w:rPr>
          <w:rFonts w:cs="Calibri"/>
          <w:szCs w:val="24"/>
        </w:rPr>
        <w:t>Učitel poskytne žákům zpětnou vazbu o splnění domácího úkolu, upřednostňován je formativní typ hodnocení. Pokud je pro hodnocení použito klasifikačních stupňů, pak hodnocení domácích úkolů nesmí mít rozhodující vliv na výslednou známku z daného předmětu na vysvědčení.</w:t>
      </w:r>
      <w:r w:rsidR="00EB0C6D" w:rsidRPr="00EB0C6D">
        <w:t xml:space="preserve"> </w:t>
      </w:r>
    </w:p>
    <w:p w:rsidR="00627EB3" w:rsidRDefault="00627EB3" w:rsidP="00627EB3">
      <w:pPr>
        <w:rPr>
          <w:b/>
          <w:bCs/>
          <w:szCs w:val="24"/>
        </w:rPr>
      </w:pPr>
    </w:p>
    <w:p w:rsidR="00627EB3" w:rsidRDefault="00627EB3" w:rsidP="00327E86"/>
    <w:p w:rsidR="00327E86" w:rsidRDefault="00327E86" w:rsidP="00327E86">
      <w:r>
        <w:t xml:space="preserve">                                                                       </w:t>
      </w:r>
    </w:p>
    <w:p w:rsidR="00327E86" w:rsidRDefault="00327E86" w:rsidP="00327E86">
      <w:pPr>
        <w:rPr>
          <w:b/>
          <w:u w:val="single"/>
        </w:rPr>
      </w:pPr>
      <w:r>
        <w:rPr>
          <w:b/>
          <w:u w:val="single"/>
        </w:rPr>
        <w:t xml:space="preserve">V. Pravidla chování žáků </w:t>
      </w:r>
    </w:p>
    <w:p w:rsidR="00327E86" w:rsidRDefault="00327E86" w:rsidP="00327E86"/>
    <w:p w:rsidR="00327E86" w:rsidRDefault="00327E86" w:rsidP="00327E86">
      <w:r>
        <w:t xml:space="preserve">1. Žák se ve škole chová slušně k dospělým i jiným žákům školy, dbá pokynů pedagogických pracovníků, dodržuje školní řád, řády odborných učeben. Chová se tak, aby neohrozil zdraví svoje, ani jiných osob.      </w:t>
      </w:r>
    </w:p>
    <w:p w:rsidR="00327E86" w:rsidRDefault="00327E86" w:rsidP="00327E86"/>
    <w:p w:rsidR="00327E86" w:rsidRDefault="00327E86" w:rsidP="00327E86">
      <w:r>
        <w:t xml:space="preserve">2. Žák chodí do školy pravidelně a včas podle rozvrhu hodin nebo pokynů vyučujících a účastní se činností organizovaných školou. Účast na vyučování nepovinných   předmětů a docházka do zájmových kroužků a do školní družiny je pro přihlášené žáky povinná. Odhlásit se může   vždy ke konci pololetí.      </w:t>
      </w:r>
    </w:p>
    <w:p w:rsidR="00327E86" w:rsidRDefault="00327E86" w:rsidP="00327E86"/>
    <w:p w:rsidR="00327E86" w:rsidRDefault="00327E86" w:rsidP="00327E86">
      <w:r>
        <w:t xml:space="preserve">3. Žák chodí do školy vhodně a </w:t>
      </w:r>
      <w:proofErr w:type="gramStart"/>
      <w:r>
        <w:t>čistě  upraven</w:t>
      </w:r>
      <w:proofErr w:type="gramEnd"/>
      <w:r>
        <w:t xml:space="preserve">   a oblečen.     </w:t>
      </w:r>
    </w:p>
    <w:p w:rsidR="00327E86" w:rsidRDefault="00327E86" w:rsidP="00327E86"/>
    <w:p w:rsidR="00327E86" w:rsidRDefault="00327E86" w:rsidP="00327E86">
      <w:r>
        <w:t xml:space="preserve">4. Žák zachází s učebnicemi a školními potřebami šetrně, udržuje své   místo, třídu i ostatní školní prostory v čistotě a pořádku, chrání školní i </w:t>
      </w:r>
      <w:proofErr w:type="gramStart"/>
      <w:r>
        <w:t>soukromý  majetek</w:t>
      </w:r>
      <w:proofErr w:type="gramEnd"/>
      <w:r>
        <w:t xml:space="preserve"> před poškozením; nosí do školy učebnice a školní potřeby   podle rozvrhu hodin a pokynů učitelů.      </w:t>
      </w:r>
    </w:p>
    <w:p w:rsidR="00327E86" w:rsidRDefault="00327E86" w:rsidP="00327E86"/>
    <w:p w:rsidR="00327E86" w:rsidRDefault="00327E86" w:rsidP="00327E86">
      <w:r>
        <w:t xml:space="preserve">5. Před ukončením vyučování žáci z bezpečnostních důvodů neopouštějí   školní budovu bez vědomí vyučujících. V době mimo vyučování žáci   zůstávají ve škole jen se svolením vyučujících a pod jejich dohledem.      </w:t>
      </w:r>
    </w:p>
    <w:p w:rsidR="00327E86" w:rsidRDefault="00327E86" w:rsidP="00327E86"/>
    <w:p w:rsidR="00327E86" w:rsidRDefault="00327E86" w:rsidP="00327E86">
      <w:r>
        <w:t xml:space="preserve">6. Žáci chrání své zdraví i zdraví spolužáků; žákům jsou zakázány   všechny činnosti, které jsou zdraví škodlivé (např. kouření, pití   alkoholických nápojů, zneužívání návykových a zdraví škodlivých   látek).          </w:t>
      </w:r>
    </w:p>
    <w:p w:rsidR="00327E86" w:rsidRDefault="00327E86" w:rsidP="00327E86">
      <w:pPr>
        <w:pStyle w:val="Zkladntext21"/>
        <w:spacing w:before="0" w:line="240" w:lineRule="auto"/>
        <w:jc w:val="left"/>
      </w:pPr>
    </w:p>
    <w:p w:rsidR="00327E86" w:rsidRDefault="00327E86" w:rsidP="00327E86">
      <w:r>
        <w:t xml:space="preserve">7. Pokud se žák nemůže zúčastnit výuky, jeho nepřítomnost omlouvají rodiče do 3 dnů písemně nebo telefonicky a po návratu do školy písemně na omluvném listu v žákovské knížce. </w:t>
      </w:r>
      <w:proofErr w:type="gramStart"/>
      <w:r>
        <w:t>Informaci  o</w:t>
      </w:r>
      <w:proofErr w:type="gramEnd"/>
      <w:r>
        <w:t xml:space="preserve"> uvolnění z předem známých důvodů  podávají  rodiče písemně třídnímu učiteli. Odchod žáka z vyučování před jeho ukončením je možný pouze se souhlasem učitele hodiny (max. na jednu hodinu) nebo se souhlasem třídního učitele (na více hodin) na základě písemné žádosti rodičů. Škola v odůvodněných případech může po rodičích žáka požadovat, aby </w:t>
      </w:r>
      <w:proofErr w:type="gramStart"/>
      <w:r>
        <w:t>omluvenka  žákovy</w:t>
      </w:r>
      <w:proofErr w:type="gramEnd"/>
      <w:r>
        <w:t xml:space="preserve"> absence byla doložena lékařským potvrzením.      </w:t>
      </w:r>
    </w:p>
    <w:p w:rsidR="00327E86" w:rsidRDefault="00327E86" w:rsidP="00327E86"/>
    <w:p w:rsidR="00327E86" w:rsidRDefault="00327E86" w:rsidP="00327E86">
      <w:r>
        <w:t>8. Žák se řádně a systematicky připravuje na vyučování.</w:t>
      </w:r>
    </w:p>
    <w:p w:rsidR="00327E86" w:rsidRDefault="00327E86" w:rsidP="00327E86"/>
    <w:p w:rsidR="00327E86" w:rsidRDefault="00327E86" w:rsidP="00327E86">
      <w:r>
        <w:t>9. Žák má právo na ochranu před jakoukoli formou diskriminace a násilí, má právo vzdělání a na svobodu myšlení, projevu, shromažďování, náboženství, na odpočinek a dodržování základních psychohygienických podmínek, má právo být seznámen se všemi předpisy se vztahem k jeho pobytu a činnosti ve škole. Každý úraz nebo vznik škody, ke kterému došlo v souvislosti s činností školy hlásí bez zbytečného odkladu vyučujícímu, třídnímu učiteli nebo jinému zaměstnanci školy.</w:t>
      </w:r>
    </w:p>
    <w:p w:rsidR="00327E86" w:rsidRDefault="00327E86" w:rsidP="00327E86">
      <w:pPr>
        <w:pStyle w:val="Zkladntext21"/>
        <w:spacing w:before="0" w:line="240" w:lineRule="auto"/>
        <w:jc w:val="left"/>
      </w:pPr>
    </w:p>
    <w:p w:rsidR="00327E86" w:rsidRDefault="00327E86" w:rsidP="00327E86">
      <w:r>
        <w:t xml:space="preserve">10. Žák nenosí do školy předměty, které nesouvisí s výukou a mohly by ohrozit zdraví a bezpečnost jeho nebo jiných osob. Cenné předměty, včetně šperků a mobilních telefonů po dobu pobytu ve škole neodkládají, případně na pokyn vyučujících, kteří je po stanovenou dobu přeberou do úschovy a zajistí jejich bezpečnost. </w:t>
      </w:r>
    </w:p>
    <w:p w:rsidR="00327E86" w:rsidRDefault="00327E86" w:rsidP="00327E86"/>
    <w:p w:rsidR="00327E86" w:rsidRDefault="00327E86" w:rsidP="00327E86"/>
    <w:p w:rsidR="00327E86" w:rsidRDefault="00327E86" w:rsidP="00327E86"/>
    <w:p w:rsidR="00327E86" w:rsidRDefault="00327E86" w:rsidP="00327E86">
      <w:proofErr w:type="spellStart"/>
      <w:r>
        <w:rPr>
          <w:b/>
          <w:u w:val="single"/>
        </w:rPr>
        <w:t>VI.Způsob</w:t>
      </w:r>
      <w:proofErr w:type="spellEnd"/>
      <w:r>
        <w:rPr>
          <w:b/>
          <w:u w:val="single"/>
        </w:rPr>
        <w:t xml:space="preserve"> hodnocení žáků se speciálními vzdělávacími potřebami.</w:t>
      </w:r>
    </w:p>
    <w:p w:rsidR="00327E86" w:rsidRDefault="00327E86" w:rsidP="00327E86"/>
    <w:p w:rsidR="006E0848" w:rsidRPr="006E0848" w:rsidRDefault="006E0848" w:rsidP="006E0848">
      <w:pPr>
        <w:rPr>
          <w:color w:val="0000FF"/>
        </w:rPr>
      </w:pPr>
      <w:r w:rsidRPr="006E0848">
        <w:rPr>
          <w:color w:val="0000FF"/>
        </w:rPr>
        <w:t>Žákem se speciálními vzdělávacími potřebami je žák, který k naplnění svých vzdělávacích možností nebo k uplatnění svých práv na rovnoprávném základě s ostatními potřebuje poskytnutí podpůrných opatření. Podpůrná opatření představují nezbytné úpravy ve vzdělávání a školských službách odpovídající zdravotnímu stavu, kulturnímu prostředí nebo jiným životním podmínkám žáka.</w:t>
      </w:r>
    </w:p>
    <w:p w:rsidR="00327E86" w:rsidRDefault="006E0848" w:rsidP="006E0848">
      <w:pPr>
        <w:rPr>
          <w:color w:val="0000FF"/>
        </w:rPr>
      </w:pPr>
      <w:r w:rsidRPr="006E0848">
        <w:rPr>
          <w:color w:val="0000FF"/>
        </w:rPr>
        <w:t>Při hodnocení škola respektuje individuální vzdělávací potřeby žáka a doporučení školského poradenského zařízení. Podpůrná opatření prvního stupně škola poskytuje podle potřeby. Podpůrná opatření druhého až pátého stupně škola poskytuje na základě doporučení školského poradenského zařízení a s předchozím písemným informovaným souhlasem zákonného zástupce nebo zletilého žáka.</w:t>
      </w:r>
    </w:p>
    <w:p w:rsidR="006E0848" w:rsidRDefault="006E0848" w:rsidP="006E0848">
      <w:pPr>
        <w:rPr>
          <w:color w:val="0000FF"/>
        </w:rPr>
      </w:pPr>
    </w:p>
    <w:p w:rsidR="00327E86" w:rsidRPr="00E30FF0" w:rsidRDefault="00E30FF0" w:rsidP="00327E86">
      <w:pPr>
        <w:rPr>
          <w:b/>
          <w:u w:val="single"/>
        </w:rPr>
      </w:pPr>
      <w:r w:rsidRPr="00E30FF0">
        <w:rPr>
          <w:b/>
          <w:u w:val="single"/>
        </w:rPr>
        <w:t xml:space="preserve">VII. </w:t>
      </w:r>
      <w:r w:rsidR="00327E86" w:rsidRPr="00E30FF0">
        <w:rPr>
          <w:b/>
          <w:u w:val="single"/>
        </w:rPr>
        <w:t>Hodnocení nadaných žáků</w:t>
      </w:r>
    </w:p>
    <w:p w:rsidR="00327E86" w:rsidRDefault="00327E86" w:rsidP="00327E86">
      <w:pPr>
        <w:rPr>
          <w:b/>
          <w:u w:val="single"/>
        </w:rPr>
      </w:pPr>
    </w:p>
    <w:p w:rsidR="00327E86" w:rsidRPr="006E0848" w:rsidRDefault="006E0848" w:rsidP="00327E86">
      <w:pPr>
        <w:rPr>
          <w:color w:val="4472C4" w:themeColor="accent1"/>
        </w:rPr>
      </w:pPr>
      <w:r w:rsidRPr="006E0848">
        <w:rPr>
          <w:color w:val="4472C4" w:themeColor="accent1"/>
        </w:rPr>
        <w:t>Ředitel školy může mimořádně nadaného nezletilého žáka na žádost jeho zákonného zástupce přeřadit do vyššího ročníku bez absolvování předchozího ročníku. Je-li žák v povinné školní docházce, součástí žádosti je vyjádření školského poradenského zařízení a registrujícího lékaře. Podmínkou přeřazení je vykonání zkoušek z učiva nebo části učiva ročníku, který žák nebude absolvovat; obsah a rozsah zkoušek stanoví ředitel školy.</w:t>
      </w:r>
    </w:p>
    <w:p w:rsidR="00327E86" w:rsidRDefault="00327E86" w:rsidP="00327E86"/>
    <w:p w:rsidR="00327E86" w:rsidRDefault="00327E86" w:rsidP="00327E86"/>
    <w:p w:rsidR="00327E86" w:rsidRDefault="00327E86" w:rsidP="00327E86">
      <w:pPr>
        <w:rPr>
          <w:b/>
        </w:rPr>
      </w:pPr>
      <w:r>
        <w:rPr>
          <w:b/>
        </w:rPr>
        <w:t>Závěrečná ustanovení</w:t>
      </w:r>
    </w:p>
    <w:p w:rsidR="00327E86" w:rsidRDefault="00327E86" w:rsidP="00327E86"/>
    <w:p w:rsidR="00327E86" w:rsidRDefault="00327E86" w:rsidP="00327E86">
      <w:pPr>
        <w:numPr>
          <w:ilvl w:val="0"/>
          <w:numId w:val="1"/>
        </w:numPr>
        <w:ind w:left="720"/>
      </w:pPr>
      <w:r>
        <w:t xml:space="preserve">Zrušuje se předchozí znění této směrnice. Uložení směrnice v archivu školy se řídí spisovým řádem školy. </w:t>
      </w:r>
    </w:p>
    <w:p w:rsidR="00327E86" w:rsidRDefault="00327E86" w:rsidP="00327E86">
      <w:pPr>
        <w:numPr>
          <w:ilvl w:val="0"/>
          <w:numId w:val="1"/>
        </w:numPr>
        <w:ind w:left="720"/>
      </w:pPr>
      <w:r>
        <w:t>Směrnice nabývá účinnosti dnem: 1.9.20</w:t>
      </w:r>
      <w:r w:rsidR="00453F3B">
        <w:t>26</w:t>
      </w:r>
    </w:p>
    <w:p w:rsidR="00453F3B" w:rsidRDefault="00453F3B" w:rsidP="00453F3B">
      <w:pPr>
        <w:numPr>
          <w:ilvl w:val="0"/>
          <w:numId w:val="1"/>
        </w:numPr>
        <w:ind w:left="720"/>
      </w:pPr>
      <w:r>
        <w:t xml:space="preserve">Podle § 30 školského zákona č. 561/2004 Sb. zveřejňuje ředitel školy tento řád </w:t>
      </w:r>
      <w:r w:rsidRPr="00B60A68">
        <w:t xml:space="preserve">na přístupném místě ve škole </w:t>
      </w:r>
      <w:r>
        <w:t xml:space="preserve">(vyvěšením v učebnovém pavilonu a u vchodu do budovy </w:t>
      </w:r>
      <w:proofErr w:type="gramStart"/>
      <w:r>
        <w:t>školy</w:t>
      </w:r>
      <w:r w:rsidRPr="00B60A68">
        <w:t xml:space="preserve"> </w:t>
      </w:r>
      <w:r>
        <w:t>)</w:t>
      </w:r>
      <w:proofErr w:type="gramEnd"/>
      <w:r>
        <w:t xml:space="preserve"> </w:t>
      </w:r>
      <w:r w:rsidRPr="00B60A68">
        <w:t>a způsobem umožňujícím dálkový přístup</w:t>
      </w:r>
      <w:r>
        <w:t>.</w:t>
      </w:r>
    </w:p>
    <w:p w:rsidR="00453F3B" w:rsidRDefault="00453F3B" w:rsidP="00453F3B">
      <w:pPr>
        <w:ind w:left="720"/>
        <w:jc w:val="both"/>
      </w:pPr>
      <w:r w:rsidRPr="00B60A68">
        <w:t xml:space="preserve">Seznámení zaměstnanců a žáků musí být prokazatelné; zákonní zástupci musí být informováni o vydání a obsahu řádu. </w:t>
      </w:r>
      <w:r>
        <w:t xml:space="preserve">Zaměstnanci školy budou s tímto </w:t>
      </w:r>
      <w:proofErr w:type="gramStart"/>
      <w:r>
        <w:t>řádem  seznámeni</w:t>
      </w:r>
      <w:proofErr w:type="gramEnd"/>
      <w:r>
        <w:t xml:space="preserve"> na provozní poradě a seznámení potvrdí svým podpisem.</w:t>
      </w:r>
    </w:p>
    <w:p w:rsidR="00453F3B" w:rsidRDefault="00453F3B" w:rsidP="00453F3B">
      <w:pPr>
        <w:ind w:left="720"/>
        <w:jc w:val="both"/>
      </w:pPr>
      <w:r>
        <w:t xml:space="preserve">Žáci školy budou s tímto řádem seznámeni třídními učiteli na začátku každého školního </w:t>
      </w:r>
      <w:proofErr w:type="gramStart"/>
      <w:r>
        <w:t>roku,  seznámení</w:t>
      </w:r>
      <w:proofErr w:type="gramEnd"/>
      <w:r>
        <w:t xml:space="preserve"> potvrdí svým podpisem. </w:t>
      </w:r>
    </w:p>
    <w:p w:rsidR="00453F3B" w:rsidRDefault="00453F3B" w:rsidP="00453F3B">
      <w:pPr>
        <w:ind w:left="720"/>
        <w:jc w:val="both"/>
      </w:pPr>
      <w:r>
        <w:t>Zákonní zástupci žáků budou informováni o vydání řádu školy informací v systému Bakaláři, řád je pro ně zpřístupněn v učebnovém pavilonu a u vchodu do budovy školy, dále také na webových stránkách školy.</w:t>
      </w:r>
    </w:p>
    <w:p w:rsidR="00453F3B" w:rsidRDefault="00453F3B" w:rsidP="00453F3B">
      <w:pPr>
        <w:jc w:val="both"/>
      </w:pPr>
    </w:p>
    <w:p w:rsidR="00327E86" w:rsidRDefault="00327E86" w:rsidP="00327E86">
      <w:r>
        <w:t>V </w:t>
      </w:r>
      <w:proofErr w:type="spellStart"/>
      <w:r>
        <w:t>Trstěnici</w:t>
      </w:r>
      <w:proofErr w:type="spellEnd"/>
      <w:r>
        <w:t xml:space="preserve"> dne </w:t>
      </w:r>
      <w:r w:rsidR="00D8066A">
        <w:t>24.8.2026</w:t>
      </w:r>
    </w:p>
    <w:p w:rsidR="00327E86" w:rsidRDefault="00327E86" w:rsidP="00327E86">
      <w:pPr>
        <w:rPr>
          <w:i/>
        </w:rPr>
      </w:pPr>
    </w:p>
    <w:p w:rsidR="00327E86" w:rsidRDefault="00327E86" w:rsidP="00327E86"/>
    <w:p w:rsidR="00327E86" w:rsidRDefault="00327E86" w:rsidP="00327E86">
      <w:pPr>
        <w:pStyle w:val="Zkladntext"/>
      </w:pPr>
      <w:r>
        <w:t>Mgr. Simona Kubešová</w:t>
      </w:r>
    </w:p>
    <w:p w:rsidR="00327E86" w:rsidRDefault="00327E86" w:rsidP="00327E86">
      <w:pPr>
        <w:pStyle w:val="Zkladntext"/>
      </w:pPr>
      <w:r>
        <w:t>ředitelka školy</w:t>
      </w:r>
    </w:p>
    <w:p w:rsidR="00327E86" w:rsidRDefault="00327E86" w:rsidP="00327E86">
      <w:pPr>
        <w:pStyle w:val="Zkladntext"/>
      </w:pPr>
    </w:p>
    <w:p w:rsidR="00327E86" w:rsidRDefault="00327E86" w:rsidP="00327E86">
      <w:pPr>
        <w:pStyle w:val="Zkladntext"/>
      </w:pPr>
    </w:p>
    <w:p w:rsidR="00F23963" w:rsidRDefault="00F23963" w:rsidP="00A639A2">
      <w:pPr>
        <w:pStyle w:val="Zkladntext"/>
        <w:rPr>
          <w:b/>
          <w:sz w:val="32"/>
          <w:szCs w:val="32"/>
        </w:rPr>
      </w:pPr>
    </w:p>
    <w:p w:rsidR="00F23963" w:rsidRDefault="00F23963" w:rsidP="00A639A2">
      <w:pPr>
        <w:pStyle w:val="Zkladntext"/>
        <w:rPr>
          <w:b/>
          <w:sz w:val="32"/>
          <w:szCs w:val="32"/>
        </w:rPr>
      </w:pPr>
    </w:p>
    <w:p w:rsidR="00A639A2" w:rsidRPr="00A639A2" w:rsidRDefault="00A639A2" w:rsidP="00A639A2">
      <w:pPr>
        <w:pStyle w:val="Zkladntext"/>
        <w:rPr>
          <w:b/>
          <w:sz w:val="32"/>
          <w:szCs w:val="32"/>
        </w:rPr>
      </w:pPr>
      <w:bookmarkStart w:id="0" w:name="_GoBack"/>
      <w:bookmarkEnd w:id="0"/>
      <w:r w:rsidRPr="00A639A2">
        <w:rPr>
          <w:b/>
          <w:sz w:val="32"/>
          <w:szCs w:val="32"/>
        </w:rPr>
        <w:lastRenderedPageBreak/>
        <w:t>Příloha č. 1</w:t>
      </w:r>
    </w:p>
    <w:p w:rsidR="00A639A2" w:rsidRDefault="00A639A2" w:rsidP="00A639A2">
      <w:pPr>
        <w:pStyle w:val="Zkladntext"/>
        <w:rPr>
          <w:b/>
          <w:bCs/>
          <w:color w:val="000000"/>
          <w:sz w:val="30"/>
          <w:szCs w:val="30"/>
        </w:rPr>
      </w:pPr>
    </w:p>
    <w:p w:rsidR="00011795" w:rsidRPr="00A639A2" w:rsidRDefault="00011795" w:rsidP="00A639A2">
      <w:pPr>
        <w:pStyle w:val="Zkladntext"/>
      </w:pPr>
      <w:r>
        <w:rPr>
          <w:b/>
          <w:bCs/>
          <w:color w:val="000000"/>
          <w:sz w:val="30"/>
          <w:szCs w:val="30"/>
        </w:rPr>
        <w:t>Přehled výchovných opatření</w:t>
      </w:r>
    </w:p>
    <w:p w:rsidR="00E30285" w:rsidRPr="00E30285" w:rsidRDefault="00E30285" w:rsidP="00011795">
      <w:pPr>
        <w:shd w:val="clear" w:color="auto" w:fill="FFFFFF"/>
        <w:overflowPunct/>
        <w:autoSpaceDE/>
        <w:adjustRightInd/>
        <w:spacing w:before="100" w:beforeAutospacing="1" w:after="100" w:afterAutospacing="1"/>
        <w:outlineLvl w:val="2"/>
        <w:rPr>
          <w:b/>
          <w:bCs/>
          <w:color w:val="4472C4" w:themeColor="accent1"/>
          <w:szCs w:val="24"/>
        </w:rPr>
      </w:pPr>
      <w:r w:rsidRPr="00E30285">
        <w:rPr>
          <w:b/>
          <w:bCs/>
          <w:color w:val="4472C4" w:themeColor="accent1"/>
          <w:szCs w:val="24"/>
        </w:rPr>
        <w:t>Uvedený přehled má orientační charakter. O uložení kázeňského opatření a o hodnocení chování se rozhoduje vždy individuálně podle závažnosti, okolností, četnosti a dopadu jednání, věku a vzdělávacích potřeb žáka, dosavadních výchovných opatření a možností nápravy. Kázeňské opatření ani snížený stupeň z chování nelze ukládat automaticky pouze podle tabulky.</w:t>
      </w:r>
    </w:p>
    <w:p w:rsidR="00011795" w:rsidRDefault="00011795" w:rsidP="00011795">
      <w:pPr>
        <w:shd w:val="clear" w:color="auto" w:fill="FFFFFF"/>
        <w:overflowPunct/>
        <w:autoSpaceDE/>
        <w:adjustRightInd/>
        <w:spacing w:before="100" w:beforeAutospacing="1" w:after="100" w:afterAutospacing="1"/>
        <w:outlineLvl w:val="2"/>
        <w:rPr>
          <w:b/>
          <w:bCs/>
          <w:color w:val="000000"/>
          <w:sz w:val="30"/>
          <w:szCs w:val="30"/>
        </w:rPr>
      </w:pPr>
      <w:r>
        <w:rPr>
          <w:b/>
          <w:bCs/>
          <w:color w:val="000000"/>
          <w:sz w:val="30"/>
          <w:szCs w:val="30"/>
        </w:rPr>
        <w:t>Pochvaly:</w:t>
      </w:r>
    </w:p>
    <w:p w:rsidR="00011795" w:rsidRDefault="00011795" w:rsidP="00011795">
      <w:pPr>
        <w:shd w:val="clear" w:color="auto" w:fill="FFFFFF"/>
        <w:overflowPunct/>
        <w:autoSpaceDE/>
        <w:adjustRightInd/>
        <w:spacing w:before="100" w:beforeAutospacing="1" w:after="100" w:afterAutospacing="1"/>
        <w:rPr>
          <w:sz w:val="21"/>
          <w:szCs w:val="21"/>
        </w:rPr>
      </w:pPr>
      <w:r>
        <w:rPr>
          <w:b/>
          <w:bCs/>
          <w:sz w:val="21"/>
          <w:szCs w:val="21"/>
        </w:rPr>
        <w:t>Pochvala třídního učitele:</w:t>
      </w:r>
    </w:p>
    <w:p w:rsidR="00011795" w:rsidRDefault="00011795" w:rsidP="00011795">
      <w:pPr>
        <w:numPr>
          <w:ilvl w:val="0"/>
          <w:numId w:val="2"/>
        </w:numPr>
        <w:shd w:val="clear" w:color="auto" w:fill="FFFFFF"/>
        <w:overflowPunct/>
        <w:autoSpaceDE/>
        <w:adjustRightInd/>
        <w:spacing w:before="100" w:beforeAutospacing="1" w:after="100" w:afterAutospacing="1"/>
        <w:rPr>
          <w:sz w:val="21"/>
          <w:szCs w:val="21"/>
        </w:rPr>
      </w:pPr>
      <w:r>
        <w:rPr>
          <w:sz w:val="21"/>
          <w:szCs w:val="21"/>
        </w:rPr>
        <w:t>Aktivní pomoc třídnímu učiteli</w:t>
      </w:r>
    </w:p>
    <w:p w:rsidR="00011795" w:rsidRDefault="00011795" w:rsidP="00011795">
      <w:pPr>
        <w:numPr>
          <w:ilvl w:val="0"/>
          <w:numId w:val="2"/>
        </w:numPr>
        <w:shd w:val="clear" w:color="auto" w:fill="FFFFFF"/>
        <w:overflowPunct/>
        <w:autoSpaceDE/>
        <w:adjustRightInd/>
        <w:spacing w:before="100" w:beforeAutospacing="1" w:after="100" w:afterAutospacing="1"/>
        <w:rPr>
          <w:sz w:val="21"/>
          <w:szCs w:val="21"/>
        </w:rPr>
      </w:pPr>
      <w:r>
        <w:rPr>
          <w:sz w:val="21"/>
          <w:szCs w:val="21"/>
        </w:rPr>
        <w:t>Příkladná práce pro třídní kolektiv</w:t>
      </w:r>
    </w:p>
    <w:p w:rsidR="00011795" w:rsidRDefault="00011795" w:rsidP="00011795">
      <w:pPr>
        <w:numPr>
          <w:ilvl w:val="0"/>
          <w:numId w:val="2"/>
        </w:numPr>
        <w:shd w:val="clear" w:color="auto" w:fill="FFFFFF"/>
        <w:overflowPunct/>
        <w:autoSpaceDE/>
        <w:adjustRightInd/>
        <w:spacing w:before="100" w:beforeAutospacing="1" w:after="100" w:afterAutospacing="1"/>
        <w:rPr>
          <w:sz w:val="21"/>
          <w:szCs w:val="21"/>
        </w:rPr>
      </w:pPr>
      <w:r>
        <w:rPr>
          <w:sz w:val="21"/>
          <w:szCs w:val="21"/>
        </w:rPr>
        <w:t>Zapojení do aktivit na ochranu životního prostředí - (sběr papíru, el. přístrojů apod.)</w:t>
      </w:r>
    </w:p>
    <w:p w:rsidR="00011795" w:rsidRDefault="00011795" w:rsidP="00011795">
      <w:pPr>
        <w:numPr>
          <w:ilvl w:val="0"/>
          <w:numId w:val="2"/>
        </w:numPr>
        <w:shd w:val="clear" w:color="auto" w:fill="FFFFFF"/>
        <w:overflowPunct/>
        <w:autoSpaceDE/>
        <w:adjustRightInd/>
        <w:spacing w:before="100" w:beforeAutospacing="1" w:after="100" w:afterAutospacing="1"/>
        <w:rPr>
          <w:sz w:val="21"/>
          <w:szCs w:val="21"/>
        </w:rPr>
      </w:pPr>
      <w:r>
        <w:rPr>
          <w:sz w:val="21"/>
          <w:szCs w:val="21"/>
        </w:rPr>
        <w:t>účast a reprezentace školy v soutěžích (umístění ve vědomostních, sportovních, výtvarných, hudebních soutěžích)</w:t>
      </w:r>
    </w:p>
    <w:p w:rsidR="00011795" w:rsidRDefault="00011795" w:rsidP="00011795">
      <w:pPr>
        <w:numPr>
          <w:ilvl w:val="0"/>
          <w:numId w:val="2"/>
        </w:numPr>
        <w:shd w:val="clear" w:color="auto" w:fill="FFFFFF"/>
        <w:overflowPunct/>
        <w:autoSpaceDE/>
        <w:adjustRightInd/>
        <w:spacing w:before="100" w:beforeAutospacing="1" w:after="100" w:afterAutospacing="1"/>
        <w:rPr>
          <w:sz w:val="21"/>
          <w:szCs w:val="21"/>
        </w:rPr>
      </w:pPr>
      <w:r>
        <w:rPr>
          <w:sz w:val="21"/>
          <w:szCs w:val="21"/>
        </w:rPr>
        <w:t>vynikající studijní výsledky</w:t>
      </w:r>
    </w:p>
    <w:p w:rsidR="00011795" w:rsidRDefault="00011795" w:rsidP="00011795">
      <w:pPr>
        <w:numPr>
          <w:ilvl w:val="0"/>
          <w:numId w:val="2"/>
        </w:numPr>
        <w:shd w:val="clear" w:color="auto" w:fill="FFFFFF"/>
        <w:overflowPunct/>
        <w:autoSpaceDE/>
        <w:adjustRightInd/>
        <w:spacing w:before="100" w:beforeAutospacing="1" w:after="100" w:afterAutospacing="1"/>
        <w:rPr>
          <w:sz w:val="21"/>
          <w:szCs w:val="21"/>
        </w:rPr>
      </w:pPr>
      <w:r>
        <w:rPr>
          <w:sz w:val="21"/>
          <w:szCs w:val="21"/>
        </w:rPr>
        <w:t>příkladné (vzorové) chování, svědomité plnění všech školních povinností</w:t>
      </w:r>
    </w:p>
    <w:p w:rsidR="00011795" w:rsidRDefault="00011795" w:rsidP="00011795">
      <w:pPr>
        <w:shd w:val="clear" w:color="auto" w:fill="FFFFFF"/>
        <w:overflowPunct/>
        <w:autoSpaceDE/>
        <w:adjustRightInd/>
        <w:spacing w:before="100" w:beforeAutospacing="1" w:after="100" w:afterAutospacing="1"/>
        <w:rPr>
          <w:sz w:val="21"/>
          <w:szCs w:val="21"/>
        </w:rPr>
      </w:pPr>
      <w:r>
        <w:rPr>
          <w:b/>
          <w:bCs/>
          <w:sz w:val="21"/>
          <w:szCs w:val="21"/>
        </w:rPr>
        <w:t>Pochvala ředitele školy:</w:t>
      </w:r>
    </w:p>
    <w:p w:rsidR="00011795" w:rsidRDefault="00011795" w:rsidP="00011795">
      <w:pPr>
        <w:numPr>
          <w:ilvl w:val="0"/>
          <w:numId w:val="3"/>
        </w:numPr>
        <w:shd w:val="clear" w:color="auto" w:fill="FFFFFF"/>
        <w:overflowPunct/>
        <w:autoSpaceDE/>
        <w:adjustRightInd/>
        <w:spacing w:before="100" w:beforeAutospacing="1" w:after="100" w:afterAutospacing="1"/>
        <w:rPr>
          <w:sz w:val="21"/>
          <w:szCs w:val="21"/>
        </w:rPr>
      </w:pPr>
      <w:r>
        <w:rPr>
          <w:sz w:val="21"/>
          <w:szCs w:val="21"/>
        </w:rPr>
        <w:t>dle zvážení ředitele školy za vzornou reprezentaci školy (účast v krajském či celostátním kole), pomoc škole, statečný čin, mimořádný projev lidskosti</w:t>
      </w:r>
    </w:p>
    <w:p w:rsidR="00011795" w:rsidRDefault="00011795" w:rsidP="00011795">
      <w:pPr>
        <w:shd w:val="clear" w:color="auto" w:fill="FFFFFF"/>
        <w:overflowPunct/>
        <w:autoSpaceDE/>
        <w:adjustRightInd/>
        <w:spacing w:before="100" w:beforeAutospacing="1" w:after="100" w:afterAutospacing="1"/>
        <w:outlineLvl w:val="2"/>
        <w:rPr>
          <w:b/>
          <w:bCs/>
          <w:color w:val="000000"/>
          <w:sz w:val="30"/>
          <w:szCs w:val="30"/>
        </w:rPr>
      </w:pPr>
      <w:r>
        <w:rPr>
          <w:b/>
          <w:bCs/>
          <w:color w:val="000000"/>
          <w:sz w:val="30"/>
          <w:szCs w:val="30"/>
        </w:rPr>
        <w:t>Opatření k posílení kázně: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3007"/>
        <w:gridCol w:w="2991"/>
      </w:tblGrid>
      <w:tr w:rsidR="00011795" w:rsidTr="00E30285">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b/>
                <w:bCs/>
                <w:szCs w:val="24"/>
              </w:rPr>
              <w:t>Napomenutí třídního učitele</w:t>
            </w:r>
          </w:p>
        </w:tc>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b/>
                <w:bCs/>
                <w:szCs w:val="24"/>
              </w:rPr>
              <w:t>Důtka třídního učitele (Další opakování přestupků z kategorie NTU)</w:t>
            </w:r>
          </w:p>
        </w:tc>
        <w:tc>
          <w:tcPr>
            <w:tcW w:w="3165" w:type="dxa"/>
            <w:tcBorders>
              <w:top w:val="single" w:sz="4" w:space="0" w:color="auto"/>
              <w:left w:val="single" w:sz="4" w:space="0" w:color="auto"/>
              <w:bottom w:val="single" w:sz="4" w:space="0" w:color="auto"/>
              <w:right w:val="single" w:sz="4" w:space="0" w:color="auto"/>
            </w:tcBorders>
            <w:vAlign w:val="center"/>
            <w:hideMark/>
          </w:tcPr>
          <w:p w:rsidR="00011795" w:rsidRDefault="00011795" w:rsidP="00E30285">
            <w:pPr>
              <w:overflowPunct/>
              <w:autoSpaceDE/>
              <w:adjustRightInd/>
              <w:jc w:val="center"/>
              <w:rPr>
                <w:b/>
                <w:bCs/>
                <w:szCs w:val="24"/>
              </w:rPr>
            </w:pPr>
            <w:r>
              <w:rPr>
                <w:b/>
                <w:bCs/>
                <w:szCs w:val="24"/>
              </w:rPr>
              <w:t>Důtka ředitelky školy (Další opakování přestupků z kategorie DTU)</w:t>
            </w:r>
          </w:p>
        </w:tc>
      </w:tr>
      <w:tr w:rsidR="00011795" w:rsidTr="00E30285">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szCs w:val="24"/>
              </w:rPr>
              <w:t>Opakované zapomínání pomůcek, žákovského průkazu, uložení poznámek (</w:t>
            </w:r>
            <w:proofErr w:type="spellStart"/>
            <w:r>
              <w:rPr>
                <w:szCs w:val="24"/>
              </w:rPr>
              <w:t>max</w:t>
            </w:r>
            <w:proofErr w:type="spellEnd"/>
            <w:r>
              <w:rPr>
                <w:szCs w:val="24"/>
              </w:rPr>
              <w:t xml:space="preserve"> 10 x za čtvrtletí). Na 1.stupni učitel upozorní zák. zástupce na nutnou pomoc dítěti, řeší individuálně</w:t>
            </w:r>
          </w:p>
        </w:tc>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rPr>
                <w:szCs w:val="24"/>
              </w:rPr>
            </w:pPr>
            <w:r>
              <w:rPr>
                <w:szCs w:val="24"/>
              </w:rPr>
              <w:t>Opakované zapomínání pomůcek, žákovského průkazu, uložení poznámek (</w:t>
            </w:r>
            <w:proofErr w:type="spellStart"/>
            <w:r>
              <w:rPr>
                <w:szCs w:val="24"/>
              </w:rPr>
              <w:t>max</w:t>
            </w:r>
            <w:proofErr w:type="spellEnd"/>
            <w:r>
              <w:rPr>
                <w:szCs w:val="24"/>
              </w:rPr>
              <w:t xml:space="preserve"> 20 x za čtvrtletí). </w:t>
            </w:r>
          </w:p>
        </w:tc>
        <w:tc>
          <w:tcPr>
            <w:tcW w:w="3165" w:type="dxa"/>
            <w:tcBorders>
              <w:top w:val="single" w:sz="4" w:space="0" w:color="auto"/>
              <w:left w:val="single" w:sz="4" w:space="0" w:color="auto"/>
              <w:bottom w:val="single" w:sz="4" w:space="0" w:color="auto"/>
              <w:right w:val="single" w:sz="4" w:space="0" w:color="auto"/>
            </w:tcBorders>
          </w:tcPr>
          <w:p w:rsidR="00011795" w:rsidRDefault="00011795" w:rsidP="00E30285">
            <w:pPr>
              <w:overflowPunct/>
              <w:autoSpaceDE/>
              <w:adjustRightInd/>
              <w:spacing w:before="100" w:beforeAutospacing="1" w:after="100" w:afterAutospacing="1"/>
              <w:outlineLvl w:val="2"/>
              <w:rPr>
                <w:b/>
                <w:bCs/>
                <w:color w:val="000000"/>
                <w:szCs w:val="24"/>
              </w:rPr>
            </w:pPr>
            <w:r>
              <w:rPr>
                <w:szCs w:val="24"/>
              </w:rPr>
              <w:t>Opakované zapomínání pomůcek, žákovského průkazu, uložení poznámek (</w:t>
            </w:r>
            <w:proofErr w:type="spellStart"/>
            <w:r>
              <w:rPr>
                <w:szCs w:val="24"/>
              </w:rPr>
              <w:t>max</w:t>
            </w:r>
            <w:proofErr w:type="spellEnd"/>
            <w:r>
              <w:rPr>
                <w:szCs w:val="24"/>
              </w:rPr>
              <w:t xml:space="preserve"> 30 x za čtvrtletí). </w:t>
            </w:r>
          </w:p>
        </w:tc>
      </w:tr>
      <w:tr w:rsidR="00011795" w:rsidTr="00E30285">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szCs w:val="24"/>
              </w:rPr>
              <w:t xml:space="preserve">Nekázeň a opakované vyrušování v hodinách, nekázeň o přestávkách, na výletech, preventivních programech, školních </w:t>
            </w:r>
            <w:proofErr w:type="gramStart"/>
            <w:r>
              <w:rPr>
                <w:szCs w:val="24"/>
              </w:rPr>
              <w:t>akcích  i</w:t>
            </w:r>
            <w:proofErr w:type="gramEnd"/>
            <w:r>
              <w:rPr>
                <w:szCs w:val="24"/>
              </w:rPr>
              <w:t xml:space="preserve"> přes upozornění</w:t>
            </w:r>
          </w:p>
        </w:tc>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rPr>
                <w:szCs w:val="24"/>
              </w:rPr>
            </w:pPr>
            <w:r>
              <w:rPr>
                <w:szCs w:val="24"/>
              </w:rPr>
              <w:t>Trvalá a opakovaná nekázeň a vyrušování v hodinách, o přestávkách na výletech, preventivních programech, školních akcích i přes upozornění</w:t>
            </w:r>
          </w:p>
        </w:tc>
        <w:tc>
          <w:tcPr>
            <w:tcW w:w="316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775"/>
            </w:tblGrid>
            <w:tr w:rsidR="00011795" w:rsidTr="00E30285">
              <w:tc>
                <w:tcPr>
                  <w:tcW w:w="0" w:type="auto"/>
                  <w:tcMar>
                    <w:top w:w="15" w:type="dxa"/>
                    <w:left w:w="15" w:type="dxa"/>
                    <w:bottom w:w="15" w:type="dxa"/>
                    <w:right w:w="15" w:type="dxa"/>
                  </w:tcMar>
                  <w:vAlign w:val="center"/>
                  <w:hideMark/>
                </w:tcPr>
                <w:p w:rsidR="00011795" w:rsidRDefault="00011795" w:rsidP="00E30285">
                  <w:pPr>
                    <w:rPr>
                      <w:szCs w:val="24"/>
                    </w:rPr>
                  </w:pPr>
                </w:p>
              </w:tc>
            </w:tr>
            <w:tr w:rsidR="00011795" w:rsidTr="00E30285">
              <w:tc>
                <w:tcPr>
                  <w:tcW w:w="0" w:type="auto"/>
                  <w:tcMar>
                    <w:top w:w="15" w:type="dxa"/>
                    <w:left w:w="15" w:type="dxa"/>
                    <w:bottom w:w="15" w:type="dxa"/>
                    <w:right w:w="15" w:type="dxa"/>
                  </w:tcMar>
                  <w:vAlign w:val="center"/>
                  <w:hideMark/>
                </w:tcPr>
                <w:p w:rsidR="00011795" w:rsidRDefault="00011795" w:rsidP="00E30285">
                  <w:pPr>
                    <w:overflowPunct/>
                    <w:autoSpaceDE/>
                    <w:adjustRightInd/>
                    <w:rPr>
                      <w:szCs w:val="24"/>
                    </w:rPr>
                  </w:pPr>
                  <w:r>
                    <w:rPr>
                      <w:szCs w:val="24"/>
                    </w:rPr>
                    <w:t>Stupňovaná trvalá a opakovaná nekázeň a vyrušování v hodinách, o přestávkách, na výletech, preventivních programech, školních akcích i přes upozornění</w:t>
                  </w:r>
                </w:p>
              </w:tc>
            </w:tr>
          </w:tbl>
          <w:p w:rsidR="00011795" w:rsidRDefault="00011795" w:rsidP="00E30285">
            <w:pPr>
              <w:overflowPunct/>
              <w:autoSpaceDE/>
              <w:adjustRightInd/>
              <w:spacing w:before="100" w:beforeAutospacing="1" w:after="100" w:afterAutospacing="1"/>
              <w:outlineLvl w:val="2"/>
              <w:rPr>
                <w:b/>
                <w:bCs/>
                <w:color w:val="000000"/>
                <w:szCs w:val="24"/>
              </w:rPr>
            </w:pPr>
          </w:p>
        </w:tc>
      </w:tr>
      <w:tr w:rsidR="00011795" w:rsidTr="00E30285">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szCs w:val="24"/>
              </w:rPr>
              <w:t>Prokázaná lež, např. zfalšovaný podpis rodiče</w:t>
            </w:r>
          </w:p>
        </w:tc>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rPr>
                <w:szCs w:val="24"/>
              </w:rPr>
            </w:pPr>
            <w:r>
              <w:rPr>
                <w:szCs w:val="24"/>
              </w:rPr>
              <w:t xml:space="preserve">Opakované lhaní, záměrné falšování školních </w:t>
            </w:r>
            <w:r>
              <w:rPr>
                <w:szCs w:val="24"/>
              </w:rPr>
              <w:lastRenderedPageBreak/>
              <w:t>dokumentů, opakované falšování podpisu rodičů</w:t>
            </w:r>
          </w:p>
        </w:tc>
        <w:tc>
          <w:tcPr>
            <w:tcW w:w="3165" w:type="dxa"/>
            <w:tcBorders>
              <w:top w:val="single" w:sz="4" w:space="0" w:color="auto"/>
              <w:left w:val="single" w:sz="4" w:space="0" w:color="auto"/>
              <w:bottom w:val="single" w:sz="4" w:space="0" w:color="auto"/>
              <w:right w:val="single" w:sz="4" w:space="0" w:color="auto"/>
            </w:tcBorders>
            <w:hideMark/>
          </w:tcPr>
          <w:p w:rsidR="00011795" w:rsidRPr="0041460E" w:rsidRDefault="00011795" w:rsidP="00E30285">
            <w:pPr>
              <w:overflowPunct/>
              <w:autoSpaceDE/>
              <w:adjustRightInd/>
              <w:spacing w:before="100" w:beforeAutospacing="1" w:after="100" w:afterAutospacing="1"/>
              <w:outlineLvl w:val="2"/>
              <w:rPr>
                <w:bCs/>
                <w:color w:val="000000"/>
                <w:szCs w:val="24"/>
              </w:rPr>
            </w:pPr>
            <w:r w:rsidRPr="0041460E">
              <w:rPr>
                <w:bCs/>
                <w:color w:val="000000"/>
                <w:szCs w:val="24"/>
              </w:rPr>
              <w:lastRenderedPageBreak/>
              <w:t>Přepsání známky</w:t>
            </w:r>
            <w:r>
              <w:rPr>
                <w:bCs/>
                <w:color w:val="000000"/>
                <w:szCs w:val="24"/>
              </w:rPr>
              <w:t xml:space="preserve">, </w:t>
            </w:r>
            <w:r w:rsidRPr="0041460E">
              <w:rPr>
                <w:bCs/>
                <w:color w:val="000000"/>
                <w:szCs w:val="24"/>
              </w:rPr>
              <w:t>záznamu o zapomínání</w:t>
            </w:r>
          </w:p>
        </w:tc>
      </w:tr>
      <w:tr w:rsidR="00011795" w:rsidTr="00E30285">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szCs w:val="24"/>
              </w:rPr>
              <w:t>hrubé nebo vulgární nadávky – psané i mluvené</w:t>
            </w:r>
          </w:p>
        </w:tc>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szCs w:val="24"/>
              </w:rPr>
              <w:t>opakované používání hrubého nebo urážlivého jazyka, rasistické projevy, sexuální narážky a projevy</w:t>
            </w:r>
          </w:p>
        </w:tc>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szCs w:val="24"/>
              </w:rPr>
              <w:t xml:space="preserve">Dlouhodobé, </w:t>
            </w:r>
            <w:proofErr w:type="gramStart"/>
            <w:r>
              <w:rPr>
                <w:szCs w:val="24"/>
              </w:rPr>
              <w:t>přetrvávající  používání</w:t>
            </w:r>
            <w:proofErr w:type="gramEnd"/>
            <w:r>
              <w:rPr>
                <w:szCs w:val="24"/>
              </w:rPr>
              <w:t xml:space="preserve"> hrubých a urážlivých nadávek, rasistických projevů, sexuálních narážek </w:t>
            </w:r>
          </w:p>
        </w:tc>
      </w:tr>
      <w:tr w:rsidR="00011795" w:rsidTr="00E30285">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szCs w:val="24"/>
              </w:rPr>
              <w:t>Časté pozdní příchody na vyučování</w:t>
            </w:r>
          </w:p>
        </w:tc>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szCs w:val="24"/>
              </w:rPr>
              <w:t>Nezlepšení chování i přes předchozí opatření</w:t>
            </w:r>
          </w:p>
        </w:tc>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Cs/>
                <w:color w:val="000000"/>
                <w:szCs w:val="24"/>
              </w:rPr>
            </w:pPr>
            <w:r>
              <w:rPr>
                <w:bCs/>
                <w:color w:val="000000"/>
                <w:szCs w:val="24"/>
              </w:rPr>
              <w:t>x</w:t>
            </w:r>
          </w:p>
        </w:tc>
      </w:tr>
      <w:tr w:rsidR="00011795" w:rsidTr="00E30285">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szCs w:val="24"/>
              </w:rPr>
              <w:t xml:space="preserve">Jednorázové použití mobilních a dalších elektronických zařízení bez povolení vyučujících </w:t>
            </w:r>
            <w:proofErr w:type="gramStart"/>
            <w:r>
              <w:rPr>
                <w:szCs w:val="24"/>
              </w:rPr>
              <w:t>během  vyučování</w:t>
            </w:r>
            <w:proofErr w:type="gramEnd"/>
            <w:r>
              <w:rPr>
                <w:szCs w:val="24"/>
              </w:rPr>
              <w:t xml:space="preserve"> po předchozím upozornění (stane-li se to podruhé)</w:t>
            </w:r>
          </w:p>
        </w:tc>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szCs w:val="24"/>
              </w:rPr>
              <w:t xml:space="preserve">Opakované používání mobilních a dalších elektronických zařízení bez povolení vyučujících </w:t>
            </w:r>
            <w:proofErr w:type="gramStart"/>
            <w:r>
              <w:rPr>
                <w:szCs w:val="24"/>
              </w:rPr>
              <w:t>během  vyučování</w:t>
            </w:r>
            <w:proofErr w:type="gramEnd"/>
            <w:r>
              <w:rPr>
                <w:szCs w:val="24"/>
              </w:rPr>
              <w:t>, pořizování audiovizuálních a fotografických záznamů bez souhlasu spolužáků, učitele nebo jiného zaměstnance při vyučování i během školních akcí</w:t>
            </w:r>
          </w:p>
        </w:tc>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rPr>
                <w:szCs w:val="24"/>
              </w:rPr>
            </w:pPr>
            <w:proofErr w:type="spellStart"/>
            <w:r>
              <w:rPr>
                <w:szCs w:val="24"/>
              </w:rPr>
              <w:t>Kyberšikana</w:t>
            </w:r>
            <w:proofErr w:type="spellEnd"/>
            <w:r>
              <w:rPr>
                <w:szCs w:val="24"/>
              </w:rPr>
              <w:t xml:space="preserve"> (dle závažnosti)</w:t>
            </w:r>
          </w:p>
        </w:tc>
      </w:tr>
      <w:tr w:rsidR="00011795" w:rsidTr="00E30285">
        <w:tc>
          <w:tcPr>
            <w:tcW w:w="3165" w:type="dxa"/>
            <w:tcBorders>
              <w:top w:val="single" w:sz="4" w:space="0" w:color="auto"/>
              <w:left w:val="single" w:sz="4" w:space="0" w:color="auto"/>
              <w:bottom w:val="single" w:sz="4" w:space="0" w:color="auto"/>
              <w:right w:val="single" w:sz="4" w:space="0" w:color="auto"/>
            </w:tcBorders>
            <w:hideMark/>
          </w:tcPr>
          <w:p w:rsidR="00011795" w:rsidRPr="009A5ADD" w:rsidRDefault="00011795" w:rsidP="00E30285">
            <w:pPr>
              <w:overflowPunct/>
              <w:autoSpaceDE/>
              <w:adjustRightInd/>
              <w:spacing w:before="100" w:beforeAutospacing="1" w:after="100" w:afterAutospacing="1"/>
              <w:outlineLvl w:val="2"/>
              <w:rPr>
                <w:bCs/>
                <w:color w:val="000000"/>
                <w:szCs w:val="24"/>
              </w:rPr>
            </w:pPr>
            <w:r w:rsidRPr="009A5ADD">
              <w:rPr>
                <w:szCs w:val="24"/>
              </w:rPr>
              <w:t>Ztráta žákovského průkazu</w:t>
            </w:r>
            <w:r>
              <w:rPr>
                <w:szCs w:val="24"/>
              </w:rPr>
              <w:t xml:space="preserve"> </w:t>
            </w:r>
            <w:r>
              <w:rPr>
                <w:bCs/>
                <w:color w:val="000000"/>
                <w:szCs w:val="24"/>
              </w:rPr>
              <w:t>vydání nového žák. průkazu (v případě ztráty nebo velkého poškození bude zpoplatněno částkou 100 Kč)</w:t>
            </w:r>
            <w:r w:rsidRPr="009A5ADD">
              <w:rPr>
                <w:szCs w:val="24"/>
              </w:rPr>
              <w:t>,</w:t>
            </w:r>
            <w:r>
              <w:rPr>
                <w:szCs w:val="24"/>
              </w:rPr>
              <w:t xml:space="preserve"> </w:t>
            </w:r>
            <w:r>
              <w:rPr>
                <w:bCs/>
                <w:color w:val="000000"/>
                <w:szCs w:val="24"/>
              </w:rPr>
              <w:t>p</w:t>
            </w:r>
            <w:r w:rsidRPr="009A5ADD">
              <w:rPr>
                <w:bCs/>
                <w:color w:val="000000"/>
                <w:szCs w:val="24"/>
              </w:rPr>
              <w:t>oškození majetku školy</w:t>
            </w:r>
            <w:r>
              <w:rPr>
                <w:bCs/>
                <w:color w:val="000000"/>
                <w:szCs w:val="24"/>
              </w:rPr>
              <w:t xml:space="preserve"> </w:t>
            </w:r>
            <w:r>
              <w:rPr>
                <w:szCs w:val="24"/>
              </w:rPr>
              <w:t>(</w:t>
            </w:r>
            <w:r w:rsidRPr="002F37A9">
              <w:rPr>
                <w:szCs w:val="24"/>
              </w:rPr>
              <w:t xml:space="preserve">oprava, </w:t>
            </w:r>
            <w:r w:rsidR="002F37A9" w:rsidRPr="002F37A9">
              <w:rPr>
                <w:szCs w:val="24"/>
                <w:shd w:val="clear" w:color="auto" w:fill="FFFFFF"/>
              </w:rPr>
              <w:t>individuální posouzení škody)</w:t>
            </w:r>
          </w:p>
        </w:tc>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szCs w:val="24"/>
              </w:rPr>
              <w:t xml:space="preserve">opakovaná ztráta žákovského průkazu, opakované poškozování majetku školy, žáka, dospělé osoby </w:t>
            </w:r>
            <w:r w:rsidR="002F37A9">
              <w:rPr>
                <w:szCs w:val="24"/>
              </w:rPr>
              <w:t>(</w:t>
            </w:r>
            <w:r w:rsidR="002F37A9" w:rsidRPr="002F37A9">
              <w:rPr>
                <w:szCs w:val="24"/>
              </w:rPr>
              <w:t xml:space="preserve">oprava, </w:t>
            </w:r>
            <w:r w:rsidR="002F37A9" w:rsidRPr="002F37A9">
              <w:rPr>
                <w:szCs w:val="24"/>
                <w:shd w:val="clear" w:color="auto" w:fill="FFFFFF"/>
              </w:rPr>
              <w:t>individuální posouzení škody)</w:t>
            </w:r>
            <w:r w:rsidR="002F37A9">
              <w:rPr>
                <w:szCs w:val="24"/>
              </w:rPr>
              <w:t xml:space="preserve"> </w:t>
            </w:r>
          </w:p>
        </w:tc>
        <w:tc>
          <w:tcPr>
            <w:tcW w:w="316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775"/>
            </w:tblGrid>
            <w:tr w:rsidR="00011795" w:rsidTr="00E30285">
              <w:tc>
                <w:tcPr>
                  <w:tcW w:w="0" w:type="auto"/>
                  <w:tcMar>
                    <w:top w:w="15" w:type="dxa"/>
                    <w:left w:w="15" w:type="dxa"/>
                    <w:bottom w:w="15" w:type="dxa"/>
                    <w:right w:w="15" w:type="dxa"/>
                  </w:tcMar>
                  <w:vAlign w:val="center"/>
                  <w:hideMark/>
                </w:tcPr>
                <w:p w:rsidR="00011795" w:rsidRDefault="00011795" w:rsidP="00E30285">
                  <w:pPr>
                    <w:overflowPunct/>
                    <w:autoSpaceDE/>
                    <w:adjustRightInd/>
                    <w:rPr>
                      <w:szCs w:val="24"/>
                    </w:rPr>
                  </w:pPr>
                  <w:r>
                    <w:rPr>
                      <w:szCs w:val="24"/>
                    </w:rPr>
                    <w:t xml:space="preserve">Závažné úmyslné poškození majetku školy, žáka, dospělé osoby </w:t>
                  </w:r>
                  <w:r w:rsidR="002F37A9">
                    <w:rPr>
                      <w:szCs w:val="24"/>
                    </w:rPr>
                    <w:t>(</w:t>
                  </w:r>
                  <w:r w:rsidR="002F37A9" w:rsidRPr="002F37A9">
                    <w:rPr>
                      <w:szCs w:val="24"/>
                    </w:rPr>
                    <w:t xml:space="preserve">oprava, </w:t>
                  </w:r>
                  <w:r w:rsidR="002F37A9" w:rsidRPr="002F37A9">
                    <w:rPr>
                      <w:szCs w:val="24"/>
                      <w:shd w:val="clear" w:color="auto" w:fill="FFFFFF"/>
                    </w:rPr>
                    <w:t>individuální posouzení škody)</w:t>
                  </w:r>
                  <w:r w:rsidR="002F37A9">
                    <w:rPr>
                      <w:szCs w:val="24"/>
                    </w:rPr>
                    <w:t xml:space="preserve"> </w:t>
                  </w:r>
                </w:p>
              </w:tc>
            </w:tr>
          </w:tbl>
          <w:p w:rsidR="00011795" w:rsidRDefault="00011795" w:rsidP="00E30285">
            <w:pPr>
              <w:overflowPunct/>
              <w:autoSpaceDE/>
              <w:adjustRightInd/>
              <w:spacing w:before="100" w:beforeAutospacing="1" w:after="100" w:afterAutospacing="1"/>
              <w:outlineLvl w:val="2"/>
              <w:rPr>
                <w:b/>
                <w:bCs/>
                <w:color w:val="000000"/>
                <w:szCs w:val="24"/>
              </w:rPr>
            </w:pPr>
          </w:p>
        </w:tc>
      </w:tr>
      <w:tr w:rsidR="00011795" w:rsidTr="00E30285">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szCs w:val="24"/>
              </w:rPr>
            </w:pPr>
            <w:r>
              <w:rPr>
                <w:szCs w:val="24"/>
              </w:rPr>
              <w:t>Nevhodné chování ve školní jídelně, hrubé chování vůči dospělé osobě i spolužákům</w:t>
            </w:r>
          </w:p>
        </w:tc>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szCs w:val="24"/>
              </w:rPr>
              <w:t>Opakované nevhodné chování ve školní jídelně, hrubé chování vůči dospělé osobě i spolužákům</w:t>
            </w:r>
          </w:p>
        </w:tc>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szCs w:val="24"/>
              </w:rPr>
              <w:t>Opakované nevhodné (hrubé) chování vůči dospělé osobě i spolužákům</w:t>
            </w:r>
          </w:p>
        </w:tc>
      </w:tr>
      <w:tr w:rsidR="00011795" w:rsidTr="00E30285">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szCs w:val="24"/>
              </w:rPr>
            </w:pPr>
            <w:r>
              <w:rPr>
                <w:szCs w:val="24"/>
              </w:rPr>
              <w:t>x</w:t>
            </w:r>
          </w:p>
        </w:tc>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szCs w:val="24"/>
              </w:rPr>
              <w:t>Nedovolené opuštění školy</w:t>
            </w:r>
          </w:p>
        </w:tc>
        <w:tc>
          <w:tcPr>
            <w:tcW w:w="316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775"/>
            </w:tblGrid>
            <w:tr w:rsidR="00011795" w:rsidTr="00E30285">
              <w:tc>
                <w:tcPr>
                  <w:tcW w:w="0" w:type="auto"/>
                  <w:tcMar>
                    <w:top w:w="15" w:type="dxa"/>
                    <w:left w:w="15" w:type="dxa"/>
                    <w:bottom w:w="15" w:type="dxa"/>
                    <w:right w:w="15" w:type="dxa"/>
                  </w:tcMar>
                  <w:vAlign w:val="center"/>
                  <w:hideMark/>
                </w:tcPr>
                <w:p w:rsidR="00011795" w:rsidRDefault="00011795" w:rsidP="00E30285">
                  <w:pPr>
                    <w:overflowPunct/>
                    <w:autoSpaceDE/>
                    <w:adjustRightInd/>
                    <w:rPr>
                      <w:szCs w:val="24"/>
                    </w:rPr>
                  </w:pPr>
                  <w:r>
                    <w:rPr>
                      <w:szCs w:val="24"/>
                    </w:rPr>
                    <w:t>Svévolné opuštění školy nebo akce pořádané školou Neomluvené hodiny (1-2)</w:t>
                  </w:r>
                </w:p>
              </w:tc>
            </w:tr>
          </w:tbl>
          <w:p w:rsidR="00011795" w:rsidRDefault="00011795" w:rsidP="00E30285">
            <w:pPr>
              <w:overflowPunct/>
              <w:autoSpaceDE/>
              <w:adjustRightInd/>
              <w:spacing w:before="100" w:beforeAutospacing="1" w:after="100" w:afterAutospacing="1"/>
              <w:outlineLvl w:val="2"/>
              <w:rPr>
                <w:b/>
                <w:bCs/>
                <w:color w:val="000000"/>
                <w:szCs w:val="24"/>
              </w:rPr>
            </w:pPr>
          </w:p>
        </w:tc>
      </w:tr>
      <w:tr w:rsidR="00011795" w:rsidTr="00E30285">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szCs w:val="24"/>
              </w:rPr>
            </w:pPr>
            <w:r>
              <w:rPr>
                <w:szCs w:val="24"/>
              </w:rPr>
              <w:t xml:space="preserve">Nevhodné chování ke </w:t>
            </w:r>
            <w:proofErr w:type="gramStart"/>
            <w:r>
              <w:rPr>
                <w:szCs w:val="24"/>
              </w:rPr>
              <w:t>spolužákům(</w:t>
            </w:r>
            <w:proofErr w:type="gramEnd"/>
            <w:r>
              <w:rPr>
                <w:szCs w:val="24"/>
              </w:rPr>
              <w:t>vulgární vyjadřování, fyzické napadení, urážky, zesměšňování apod.)</w:t>
            </w:r>
          </w:p>
        </w:tc>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szCs w:val="24"/>
              </w:rPr>
              <w:t>Opakované nevhodné chování ke spolužákům (vulgární vyjadřování, fyzické napadení, urážky, zesměšňování apod.)</w:t>
            </w:r>
          </w:p>
        </w:tc>
        <w:tc>
          <w:tcPr>
            <w:tcW w:w="316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775"/>
            </w:tblGrid>
            <w:tr w:rsidR="00011795" w:rsidTr="00E30285">
              <w:tc>
                <w:tcPr>
                  <w:tcW w:w="0" w:type="auto"/>
                  <w:tcMar>
                    <w:top w:w="15" w:type="dxa"/>
                    <w:left w:w="15" w:type="dxa"/>
                    <w:bottom w:w="15" w:type="dxa"/>
                    <w:right w:w="15" w:type="dxa"/>
                  </w:tcMar>
                  <w:vAlign w:val="center"/>
                  <w:hideMark/>
                </w:tcPr>
                <w:p w:rsidR="00011795" w:rsidRDefault="00011795" w:rsidP="00E30285">
                  <w:pPr>
                    <w:overflowPunct/>
                    <w:autoSpaceDE/>
                    <w:adjustRightInd/>
                    <w:rPr>
                      <w:szCs w:val="24"/>
                    </w:rPr>
                  </w:pPr>
                  <w:r>
                    <w:rPr>
                      <w:szCs w:val="24"/>
                    </w:rPr>
                    <w:t>Nevhodné chování ke spolužákům směřující k šikaně, projevy rasismu</w:t>
                  </w:r>
                </w:p>
              </w:tc>
            </w:tr>
          </w:tbl>
          <w:p w:rsidR="00011795" w:rsidRDefault="00011795" w:rsidP="00E30285">
            <w:pPr>
              <w:overflowPunct/>
              <w:autoSpaceDE/>
              <w:adjustRightInd/>
              <w:spacing w:before="100" w:beforeAutospacing="1" w:after="100" w:afterAutospacing="1"/>
              <w:outlineLvl w:val="2"/>
              <w:rPr>
                <w:b/>
                <w:bCs/>
                <w:color w:val="000000"/>
                <w:szCs w:val="24"/>
              </w:rPr>
            </w:pPr>
          </w:p>
        </w:tc>
      </w:tr>
      <w:tr w:rsidR="00011795" w:rsidTr="00E30285">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szCs w:val="24"/>
              </w:rPr>
            </w:pPr>
            <w:r>
              <w:rPr>
                <w:szCs w:val="24"/>
              </w:rPr>
              <w:t>Odmítnutí plnění pokynů učitele nebo jiného zaměstnance školy, odmlouvání ve škole i na akcích pořádaných školou</w:t>
            </w:r>
          </w:p>
        </w:tc>
        <w:tc>
          <w:tcPr>
            <w:tcW w:w="3165"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spacing w:before="100" w:beforeAutospacing="1" w:after="100" w:afterAutospacing="1"/>
              <w:outlineLvl w:val="2"/>
              <w:rPr>
                <w:b/>
                <w:bCs/>
                <w:color w:val="000000"/>
                <w:szCs w:val="24"/>
              </w:rPr>
            </w:pPr>
            <w:r>
              <w:rPr>
                <w:szCs w:val="24"/>
              </w:rPr>
              <w:t xml:space="preserve">Soustavné odmítání plnění pokynů učitele nebo jiného zaměstnance školy, </w:t>
            </w:r>
            <w:proofErr w:type="gramStart"/>
            <w:r>
              <w:rPr>
                <w:szCs w:val="24"/>
              </w:rPr>
              <w:t>odmlouvání  ve</w:t>
            </w:r>
            <w:proofErr w:type="gramEnd"/>
            <w:r>
              <w:rPr>
                <w:szCs w:val="24"/>
              </w:rPr>
              <w:t xml:space="preserve"> škole i na akcích pořádaných školou</w:t>
            </w:r>
          </w:p>
        </w:tc>
        <w:tc>
          <w:tcPr>
            <w:tcW w:w="316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775"/>
            </w:tblGrid>
            <w:tr w:rsidR="00011795" w:rsidTr="00E30285">
              <w:tc>
                <w:tcPr>
                  <w:tcW w:w="0" w:type="auto"/>
                  <w:tcMar>
                    <w:top w:w="15" w:type="dxa"/>
                    <w:left w:w="15" w:type="dxa"/>
                    <w:bottom w:w="15" w:type="dxa"/>
                    <w:right w:w="15" w:type="dxa"/>
                  </w:tcMar>
                  <w:vAlign w:val="center"/>
                  <w:hideMark/>
                </w:tcPr>
                <w:p w:rsidR="00011795" w:rsidRDefault="00011795" w:rsidP="00E30285">
                  <w:pPr>
                    <w:overflowPunct/>
                    <w:autoSpaceDE/>
                    <w:adjustRightInd/>
                    <w:rPr>
                      <w:szCs w:val="24"/>
                    </w:rPr>
                  </w:pPr>
                  <w:r>
                    <w:rPr>
                      <w:szCs w:val="24"/>
                    </w:rPr>
                    <w:t xml:space="preserve">přinesení nevhodných či nebezpečných předmětů do školy a akce pořádané školou (zapalovač, nůž, paralyzátor, pyrotechnika apod.), návykových látek – cigarety, nikotinové sáčky, šňupací tabák, E-cigarety a </w:t>
                  </w:r>
                  <w:proofErr w:type="spellStart"/>
                  <w:r>
                    <w:rPr>
                      <w:szCs w:val="24"/>
                    </w:rPr>
                    <w:t>Vapo</w:t>
                  </w:r>
                  <w:proofErr w:type="spellEnd"/>
                  <w:r>
                    <w:rPr>
                      <w:szCs w:val="24"/>
                    </w:rPr>
                    <w:t>, energetických a alkoholických nápojů apod.)</w:t>
                  </w:r>
                </w:p>
              </w:tc>
            </w:tr>
          </w:tbl>
          <w:p w:rsidR="00011795" w:rsidRDefault="00011795" w:rsidP="00E30285">
            <w:pPr>
              <w:overflowPunct/>
              <w:autoSpaceDE/>
              <w:adjustRightInd/>
              <w:spacing w:before="100" w:beforeAutospacing="1" w:after="100" w:afterAutospacing="1"/>
              <w:outlineLvl w:val="2"/>
              <w:rPr>
                <w:b/>
                <w:bCs/>
                <w:color w:val="000000"/>
                <w:szCs w:val="24"/>
              </w:rPr>
            </w:pPr>
          </w:p>
        </w:tc>
      </w:tr>
      <w:tr w:rsidR="00011795" w:rsidTr="00E30285">
        <w:tc>
          <w:tcPr>
            <w:tcW w:w="3165" w:type="dxa"/>
            <w:tcBorders>
              <w:top w:val="single" w:sz="4" w:space="0" w:color="auto"/>
              <w:left w:val="single" w:sz="4" w:space="0" w:color="auto"/>
              <w:bottom w:val="single" w:sz="4" w:space="0" w:color="auto"/>
              <w:right w:val="single" w:sz="4" w:space="0" w:color="auto"/>
            </w:tcBorders>
          </w:tcPr>
          <w:p w:rsidR="00011795" w:rsidRDefault="00011795" w:rsidP="00E30285">
            <w:pPr>
              <w:overflowPunct/>
              <w:autoSpaceDE/>
              <w:adjustRightInd/>
              <w:spacing w:before="100" w:beforeAutospacing="1" w:after="100" w:afterAutospacing="1"/>
              <w:outlineLvl w:val="2"/>
              <w:rPr>
                <w:szCs w:val="24"/>
              </w:rPr>
            </w:pPr>
            <w:r>
              <w:rPr>
                <w:szCs w:val="24"/>
              </w:rPr>
              <w:lastRenderedPageBreak/>
              <w:t>Odebrání a manipulace s věcmi bez souhlasu majitele</w:t>
            </w:r>
          </w:p>
        </w:tc>
        <w:tc>
          <w:tcPr>
            <w:tcW w:w="316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755"/>
              <w:gridCol w:w="36"/>
            </w:tblGrid>
            <w:tr w:rsidR="00011795" w:rsidTr="00E30285">
              <w:tc>
                <w:tcPr>
                  <w:tcW w:w="0" w:type="auto"/>
                  <w:tcMar>
                    <w:top w:w="15" w:type="dxa"/>
                    <w:left w:w="15" w:type="dxa"/>
                    <w:bottom w:w="15" w:type="dxa"/>
                    <w:right w:w="15" w:type="dxa"/>
                  </w:tcMar>
                  <w:vAlign w:val="center"/>
                  <w:hideMark/>
                </w:tcPr>
                <w:p w:rsidR="00011795" w:rsidRDefault="00011795" w:rsidP="00E30285">
                  <w:pPr>
                    <w:overflowPunct/>
                    <w:autoSpaceDE/>
                    <w:adjustRightInd/>
                    <w:rPr>
                      <w:szCs w:val="24"/>
                    </w:rPr>
                  </w:pPr>
                  <w:r>
                    <w:rPr>
                      <w:szCs w:val="24"/>
                    </w:rPr>
                    <w:t>Prokázaná krádež menší hodnoty</w:t>
                  </w:r>
                </w:p>
              </w:tc>
              <w:tc>
                <w:tcPr>
                  <w:tcW w:w="0" w:type="auto"/>
                  <w:tcMar>
                    <w:top w:w="15" w:type="dxa"/>
                    <w:left w:w="15" w:type="dxa"/>
                    <w:bottom w:w="15" w:type="dxa"/>
                    <w:right w:w="15" w:type="dxa"/>
                  </w:tcMar>
                  <w:vAlign w:val="center"/>
                </w:tcPr>
                <w:p w:rsidR="00011795" w:rsidRDefault="00011795" w:rsidP="00E30285">
                  <w:pPr>
                    <w:overflowPunct/>
                    <w:autoSpaceDE/>
                    <w:adjustRightInd/>
                    <w:rPr>
                      <w:szCs w:val="24"/>
                    </w:rPr>
                  </w:pPr>
                </w:p>
              </w:tc>
            </w:tr>
          </w:tbl>
          <w:p w:rsidR="00011795" w:rsidRDefault="00011795" w:rsidP="00E30285">
            <w:pPr>
              <w:overflowPunct/>
              <w:autoSpaceDE/>
              <w:adjustRightInd/>
              <w:spacing w:before="100" w:beforeAutospacing="1" w:after="100" w:afterAutospacing="1"/>
              <w:outlineLvl w:val="2"/>
              <w:rPr>
                <w:szCs w:val="24"/>
              </w:rPr>
            </w:pPr>
          </w:p>
        </w:tc>
        <w:tc>
          <w:tcPr>
            <w:tcW w:w="316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775"/>
            </w:tblGrid>
            <w:tr w:rsidR="00011795" w:rsidTr="00E30285">
              <w:tc>
                <w:tcPr>
                  <w:tcW w:w="0" w:type="auto"/>
                  <w:tcMar>
                    <w:top w:w="15" w:type="dxa"/>
                    <w:left w:w="15" w:type="dxa"/>
                    <w:bottom w:w="15" w:type="dxa"/>
                    <w:right w:w="15" w:type="dxa"/>
                  </w:tcMar>
                  <w:vAlign w:val="center"/>
                  <w:hideMark/>
                </w:tcPr>
                <w:p w:rsidR="00011795" w:rsidRDefault="00011795" w:rsidP="00E30285">
                  <w:pPr>
                    <w:overflowPunct/>
                    <w:autoSpaceDE/>
                    <w:adjustRightInd/>
                    <w:rPr>
                      <w:szCs w:val="24"/>
                    </w:rPr>
                  </w:pPr>
                  <w:r>
                    <w:rPr>
                      <w:szCs w:val="24"/>
                    </w:rPr>
                    <w:t>Prokázaná krádež větší hodnoty, opakovaná krádež</w:t>
                  </w:r>
                </w:p>
              </w:tc>
            </w:tr>
          </w:tbl>
          <w:p w:rsidR="00011795" w:rsidRDefault="00011795" w:rsidP="00E30285">
            <w:pPr>
              <w:overflowPunct/>
              <w:autoSpaceDE/>
              <w:adjustRightInd/>
              <w:spacing w:before="100" w:beforeAutospacing="1" w:after="100" w:afterAutospacing="1"/>
              <w:outlineLvl w:val="2"/>
              <w:rPr>
                <w:b/>
                <w:bCs/>
                <w:color w:val="000000"/>
                <w:szCs w:val="24"/>
              </w:rPr>
            </w:pPr>
          </w:p>
        </w:tc>
      </w:tr>
    </w:tbl>
    <w:p w:rsidR="00011795" w:rsidRDefault="00011795" w:rsidP="00011795">
      <w:pPr>
        <w:rPr>
          <w:color w:val="0000FF"/>
        </w:rPr>
      </w:pPr>
    </w:p>
    <w:p w:rsidR="00011795" w:rsidRDefault="00011795" w:rsidP="00011795">
      <w:pPr>
        <w:rPr>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5"/>
        <w:gridCol w:w="4737"/>
      </w:tblGrid>
      <w:tr w:rsidR="00011795" w:rsidTr="00E30285">
        <w:tc>
          <w:tcPr>
            <w:tcW w:w="4325" w:type="dxa"/>
            <w:tcBorders>
              <w:top w:val="single" w:sz="4" w:space="0" w:color="auto"/>
              <w:left w:val="single" w:sz="4" w:space="0" w:color="auto"/>
              <w:bottom w:val="single" w:sz="4" w:space="0" w:color="auto"/>
              <w:right w:val="single" w:sz="4" w:space="0" w:color="auto"/>
            </w:tcBorders>
            <w:hideMark/>
          </w:tcPr>
          <w:p w:rsidR="00011795" w:rsidRDefault="00011795" w:rsidP="00E30285">
            <w:pPr>
              <w:rPr>
                <w:color w:val="0000FF"/>
                <w:szCs w:val="24"/>
              </w:rPr>
            </w:pPr>
            <w:r>
              <w:rPr>
                <w:b/>
                <w:bCs/>
                <w:szCs w:val="24"/>
              </w:rPr>
              <w:t>2. stupeň z chování</w:t>
            </w:r>
          </w:p>
        </w:tc>
        <w:tc>
          <w:tcPr>
            <w:tcW w:w="4737" w:type="dxa"/>
            <w:tcBorders>
              <w:top w:val="single" w:sz="4" w:space="0" w:color="auto"/>
              <w:left w:val="single" w:sz="4" w:space="0" w:color="auto"/>
              <w:bottom w:val="single" w:sz="4" w:space="0" w:color="auto"/>
              <w:right w:val="single" w:sz="4" w:space="0" w:color="auto"/>
            </w:tcBorders>
            <w:hideMark/>
          </w:tcPr>
          <w:p w:rsidR="00011795" w:rsidRDefault="00011795" w:rsidP="00E30285">
            <w:pPr>
              <w:rPr>
                <w:color w:val="0000FF"/>
                <w:szCs w:val="24"/>
              </w:rPr>
            </w:pPr>
            <w:r>
              <w:rPr>
                <w:b/>
                <w:bCs/>
                <w:szCs w:val="24"/>
              </w:rPr>
              <w:t>3. stupeň z chování</w:t>
            </w:r>
          </w:p>
        </w:tc>
      </w:tr>
      <w:tr w:rsidR="00011795" w:rsidTr="00E30285">
        <w:tc>
          <w:tcPr>
            <w:tcW w:w="432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109"/>
            </w:tblGrid>
            <w:tr w:rsidR="00011795" w:rsidTr="00E30285">
              <w:trPr>
                <w:trHeight w:val="65"/>
              </w:trPr>
              <w:tc>
                <w:tcPr>
                  <w:tcW w:w="0" w:type="auto"/>
                  <w:tcMar>
                    <w:top w:w="15" w:type="dxa"/>
                    <w:left w:w="15" w:type="dxa"/>
                    <w:bottom w:w="15" w:type="dxa"/>
                    <w:right w:w="15" w:type="dxa"/>
                  </w:tcMar>
                  <w:vAlign w:val="center"/>
                  <w:hideMark/>
                </w:tcPr>
                <w:p w:rsidR="00011795" w:rsidRDefault="00011795" w:rsidP="00E30285">
                  <w:pPr>
                    <w:rPr>
                      <w:color w:val="0000FF"/>
                      <w:szCs w:val="24"/>
                    </w:rPr>
                  </w:pPr>
                </w:p>
              </w:tc>
            </w:tr>
            <w:tr w:rsidR="00011795" w:rsidTr="00E30285">
              <w:tc>
                <w:tcPr>
                  <w:tcW w:w="0" w:type="auto"/>
                  <w:tcMar>
                    <w:top w:w="15" w:type="dxa"/>
                    <w:left w:w="15" w:type="dxa"/>
                    <w:bottom w:w="15" w:type="dxa"/>
                    <w:right w:w="15" w:type="dxa"/>
                  </w:tcMar>
                  <w:vAlign w:val="center"/>
                  <w:hideMark/>
                </w:tcPr>
                <w:p w:rsidR="00011795" w:rsidRDefault="00011795" w:rsidP="00E30285">
                  <w:pPr>
                    <w:overflowPunct/>
                    <w:autoSpaceDE/>
                    <w:adjustRightInd/>
                    <w:rPr>
                      <w:szCs w:val="24"/>
                    </w:rPr>
                  </w:pPr>
                  <w:r>
                    <w:rPr>
                      <w:szCs w:val="24"/>
                    </w:rPr>
                    <w:t>Neomluvené hodiny – prokázané záškoláctví (do 10 h)</w:t>
                  </w:r>
                </w:p>
              </w:tc>
            </w:tr>
          </w:tbl>
          <w:p w:rsidR="00011795" w:rsidRDefault="00011795" w:rsidP="00E30285">
            <w:pPr>
              <w:rPr>
                <w:color w:val="0000FF"/>
                <w:szCs w:val="24"/>
              </w:rPr>
            </w:pPr>
          </w:p>
        </w:tc>
        <w:tc>
          <w:tcPr>
            <w:tcW w:w="4737" w:type="dxa"/>
            <w:tcBorders>
              <w:top w:val="single" w:sz="4" w:space="0" w:color="auto"/>
              <w:left w:val="single" w:sz="4" w:space="0" w:color="auto"/>
              <w:bottom w:val="single" w:sz="4" w:space="0" w:color="auto"/>
              <w:right w:val="single" w:sz="4" w:space="0" w:color="auto"/>
            </w:tcBorders>
            <w:hideMark/>
          </w:tcPr>
          <w:p w:rsidR="00011795" w:rsidRDefault="00011795" w:rsidP="00E30285">
            <w:pPr>
              <w:rPr>
                <w:color w:val="0000FF"/>
                <w:szCs w:val="24"/>
              </w:rPr>
            </w:pPr>
            <w:r>
              <w:rPr>
                <w:szCs w:val="24"/>
              </w:rPr>
              <w:t>Neomluvené hodiny – prokázané záškoláctví (10 a více)</w:t>
            </w:r>
          </w:p>
        </w:tc>
      </w:tr>
      <w:tr w:rsidR="00011795" w:rsidTr="00E30285">
        <w:tc>
          <w:tcPr>
            <w:tcW w:w="432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109"/>
            </w:tblGrid>
            <w:tr w:rsidR="00011795" w:rsidTr="00E30285">
              <w:tc>
                <w:tcPr>
                  <w:tcW w:w="0" w:type="auto"/>
                  <w:tcMar>
                    <w:top w:w="15" w:type="dxa"/>
                    <w:left w:w="15" w:type="dxa"/>
                    <w:bottom w:w="15" w:type="dxa"/>
                    <w:right w:w="15" w:type="dxa"/>
                  </w:tcMar>
                  <w:vAlign w:val="center"/>
                </w:tcPr>
                <w:p w:rsidR="00011795" w:rsidRDefault="00011795" w:rsidP="00E30285">
                  <w:pPr>
                    <w:overflowPunct/>
                    <w:autoSpaceDE/>
                    <w:adjustRightInd/>
                    <w:rPr>
                      <w:szCs w:val="24"/>
                    </w:rPr>
                  </w:pPr>
                </w:p>
              </w:tc>
            </w:tr>
            <w:tr w:rsidR="00011795" w:rsidTr="00E30285">
              <w:tc>
                <w:tcPr>
                  <w:tcW w:w="0" w:type="auto"/>
                  <w:tcMar>
                    <w:top w:w="15" w:type="dxa"/>
                    <w:left w:w="15" w:type="dxa"/>
                    <w:bottom w:w="15" w:type="dxa"/>
                    <w:right w:w="15" w:type="dxa"/>
                  </w:tcMar>
                  <w:vAlign w:val="center"/>
                  <w:hideMark/>
                </w:tcPr>
                <w:p w:rsidR="00011795" w:rsidRDefault="00011795" w:rsidP="00E30285">
                  <w:pPr>
                    <w:overflowPunct/>
                    <w:autoSpaceDE/>
                    <w:adjustRightInd/>
                    <w:rPr>
                      <w:szCs w:val="24"/>
                    </w:rPr>
                  </w:pPr>
                  <w:r>
                    <w:rPr>
                      <w:szCs w:val="24"/>
                    </w:rPr>
                    <w:t xml:space="preserve">Psychické týrání spolužáků, pedagogů či ostatních zaměstnanců školy </w:t>
                  </w:r>
                  <w:proofErr w:type="gramStart"/>
                  <w:r>
                    <w:rPr>
                      <w:szCs w:val="24"/>
                    </w:rPr>
                    <w:t>včetně  závažnějších</w:t>
                  </w:r>
                  <w:proofErr w:type="gramEnd"/>
                  <w:r>
                    <w:rPr>
                      <w:szCs w:val="24"/>
                    </w:rPr>
                    <w:t xml:space="preserve"> projevů </w:t>
                  </w:r>
                  <w:proofErr w:type="spellStart"/>
                  <w:r>
                    <w:rPr>
                      <w:szCs w:val="24"/>
                    </w:rPr>
                    <w:t>kyberšikany</w:t>
                  </w:r>
                  <w:proofErr w:type="spellEnd"/>
                  <w:r>
                    <w:rPr>
                      <w:szCs w:val="24"/>
                    </w:rPr>
                    <w:t>, šikany, rasismu</w:t>
                  </w:r>
                </w:p>
              </w:tc>
            </w:tr>
          </w:tbl>
          <w:p w:rsidR="00011795" w:rsidRDefault="00011795" w:rsidP="00E30285">
            <w:pPr>
              <w:rPr>
                <w:color w:val="0000FF"/>
                <w:szCs w:val="24"/>
              </w:rPr>
            </w:pPr>
          </w:p>
        </w:tc>
        <w:tc>
          <w:tcPr>
            <w:tcW w:w="4737"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521"/>
            </w:tblGrid>
            <w:tr w:rsidR="00011795" w:rsidTr="00E30285">
              <w:tc>
                <w:tcPr>
                  <w:tcW w:w="0" w:type="auto"/>
                  <w:tcMar>
                    <w:top w:w="15" w:type="dxa"/>
                    <w:left w:w="15" w:type="dxa"/>
                    <w:bottom w:w="15" w:type="dxa"/>
                    <w:right w:w="15" w:type="dxa"/>
                  </w:tcMar>
                  <w:vAlign w:val="center"/>
                  <w:hideMark/>
                </w:tcPr>
                <w:p w:rsidR="00011795" w:rsidRDefault="00011795" w:rsidP="00E30285">
                  <w:pPr>
                    <w:overflowPunct/>
                    <w:autoSpaceDE/>
                    <w:adjustRightInd/>
                    <w:rPr>
                      <w:szCs w:val="24"/>
                    </w:rPr>
                  </w:pPr>
                  <w:r>
                    <w:rPr>
                      <w:szCs w:val="24"/>
                    </w:rPr>
                    <w:t xml:space="preserve">Opakovaná šikana (hrubá), navádění k šikaně a </w:t>
                  </w:r>
                  <w:proofErr w:type="spellStart"/>
                  <w:r>
                    <w:rPr>
                      <w:szCs w:val="24"/>
                    </w:rPr>
                    <w:t>kyberšikaně</w:t>
                  </w:r>
                  <w:proofErr w:type="spellEnd"/>
                  <w:r>
                    <w:rPr>
                      <w:szCs w:val="24"/>
                    </w:rPr>
                    <w:t xml:space="preserve">, prokázaná podpora šikany, </w:t>
                  </w:r>
                  <w:proofErr w:type="spellStart"/>
                  <w:r>
                    <w:rPr>
                      <w:szCs w:val="24"/>
                    </w:rPr>
                    <w:t>kyberšikany</w:t>
                  </w:r>
                  <w:proofErr w:type="spellEnd"/>
                  <w:r>
                    <w:rPr>
                      <w:szCs w:val="24"/>
                    </w:rPr>
                    <w:t xml:space="preserve"> a rasismu</w:t>
                  </w:r>
                </w:p>
              </w:tc>
            </w:tr>
          </w:tbl>
          <w:p w:rsidR="00011795" w:rsidRDefault="00011795" w:rsidP="00E30285">
            <w:pPr>
              <w:rPr>
                <w:color w:val="0000FF"/>
                <w:szCs w:val="24"/>
              </w:rPr>
            </w:pPr>
          </w:p>
        </w:tc>
      </w:tr>
      <w:tr w:rsidR="00011795" w:rsidTr="00E30285">
        <w:tc>
          <w:tcPr>
            <w:tcW w:w="4325" w:type="dxa"/>
            <w:tcBorders>
              <w:top w:val="single" w:sz="4" w:space="0" w:color="auto"/>
              <w:left w:val="single" w:sz="4" w:space="0" w:color="auto"/>
              <w:bottom w:val="single" w:sz="4" w:space="0" w:color="auto"/>
              <w:right w:val="single" w:sz="4" w:space="0" w:color="auto"/>
            </w:tcBorders>
            <w:hideMark/>
          </w:tcPr>
          <w:p w:rsidR="00011795" w:rsidRDefault="00011795" w:rsidP="00E30285">
            <w:pPr>
              <w:rPr>
                <w:color w:val="0000FF"/>
                <w:szCs w:val="24"/>
              </w:rPr>
            </w:pPr>
            <w:r>
              <w:rPr>
                <w:szCs w:val="24"/>
              </w:rPr>
              <w:t xml:space="preserve">Kouření (cigarety, nikotinové sáčky, šňupací tabák, E-cigarety a </w:t>
            </w:r>
            <w:proofErr w:type="spellStart"/>
            <w:r>
              <w:rPr>
                <w:szCs w:val="24"/>
              </w:rPr>
              <w:t>Vapo</w:t>
            </w:r>
            <w:proofErr w:type="spellEnd"/>
            <w:r>
              <w:rPr>
                <w:szCs w:val="24"/>
              </w:rPr>
              <w:t>) v budově školy, areálu školy a při akcích pořádaných školou</w:t>
            </w:r>
          </w:p>
        </w:tc>
        <w:tc>
          <w:tcPr>
            <w:tcW w:w="4737" w:type="dxa"/>
            <w:tcBorders>
              <w:top w:val="single" w:sz="4" w:space="0" w:color="auto"/>
              <w:left w:val="single" w:sz="4" w:space="0" w:color="auto"/>
              <w:bottom w:val="single" w:sz="4" w:space="0" w:color="auto"/>
              <w:right w:val="single" w:sz="4" w:space="0" w:color="auto"/>
            </w:tcBorders>
            <w:hideMark/>
          </w:tcPr>
          <w:tbl>
            <w:tblPr>
              <w:tblW w:w="4440" w:type="dxa"/>
              <w:tblLook w:val="04A0" w:firstRow="1" w:lastRow="0" w:firstColumn="1" w:lastColumn="0" w:noHBand="0" w:noVBand="1"/>
            </w:tblPr>
            <w:tblGrid>
              <w:gridCol w:w="4440"/>
            </w:tblGrid>
            <w:tr w:rsidR="00011795" w:rsidRPr="00695169" w:rsidTr="00E30285">
              <w:tc>
                <w:tcPr>
                  <w:tcW w:w="4440" w:type="dxa"/>
                  <w:tcMar>
                    <w:top w:w="15" w:type="dxa"/>
                    <w:left w:w="15" w:type="dxa"/>
                    <w:bottom w:w="15" w:type="dxa"/>
                    <w:right w:w="15" w:type="dxa"/>
                  </w:tcMar>
                </w:tcPr>
                <w:p w:rsidR="00011795" w:rsidRPr="00695169" w:rsidRDefault="00011795" w:rsidP="00E30285">
                  <w:pPr>
                    <w:rPr>
                      <w:szCs w:val="24"/>
                    </w:rPr>
                  </w:pPr>
                  <w:r w:rsidRPr="00695169">
                    <w:rPr>
                      <w:szCs w:val="24"/>
                    </w:rPr>
                    <w:t xml:space="preserve">Kouření (cigarety, nikotinové sáčky, šňupací tabák, E-cigarety a </w:t>
                  </w:r>
                  <w:proofErr w:type="spellStart"/>
                  <w:r w:rsidRPr="00695169">
                    <w:rPr>
                      <w:szCs w:val="24"/>
                    </w:rPr>
                    <w:t>Vapo</w:t>
                  </w:r>
                  <w:proofErr w:type="spellEnd"/>
                  <w:r w:rsidRPr="00695169">
                    <w:rPr>
                      <w:szCs w:val="24"/>
                    </w:rPr>
                    <w:t>) v budově školy, areálu školy a při akcích pořádaných školou</w:t>
                  </w:r>
                </w:p>
              </w:tc>
            </w:tr>
            <w:tr w:rsidR="00011795" w:rsidTr="00E30285">
              <w:tc>
                <w:tcPr>
                  <w:tcW w:w="4440" w:type="dxa"/>
                  <w:tcMar>
                    <w:top w:w="15" w:type="dxa"/>
                    <w:left w:w="15" w:type="dxa"/>
                    <w:bottom w:w="15" w:type="dxa"/>
                    <w:right w:w="15" w:type="dxa"/>
                  </w:tcMar>
                  <w:vAlign w:val="center"/>
                  <w:hideMark/>
                </w:tcPr>
                <w:p w:rsidR="00011795" w:rsidRDefault="00011795" w:rsidP="00E30285">
                  <w:pPr>
                    <w:overflowPunct/>
                    <w:autoSpaceDE/>
                    <w:adjustRightInd/>
                    <w:rPr>
                      <w:szCs w:val="24"/>
                    </w:rPr>
                  </w:pPr>
                </w:p>
              </w:tc>
            </w:tr>
          </w:tbl>
          <w:p w:rsidR="00011795" w:rsidRDefault="00011795" w:rsidP="00E30285">
            <w:pPr>
              <w:rPr>
                <w:color w:val="0000FF"/>
                <w:szCs w:val="24"/>
              </w:rPr>
            </w:pPr>
          </w:p>
        </w:tc>
      </w:tr>
      <w:tr w:rsidR="00011795" w:rsidTr="00E30285">
        <w:tc>
          <w:tcPr>
            <w:tcW w:w="4325" w:type="dxa"/>
            <w:tcBorders>
              <w:top w:val="single" w:sz="4" w:space="0" w:color="auto"/>
              <w:left w:val="single" w:sz="4" w:space="0" w:color="auto"/>
              <w:bottom w:val="single" w:sz="4" w:space="0" w:color="auto"/>
              <w:right w:val="single" w:sz="4" w:space="0" w:color="auto"/>
            </w:tcBorders>
            <w:hideMark/>
          </w:tcPr>
          <w:p w:rsidR="00011795" w:rsidRDefault="00011795" w:rsidP="00E30285">
            <w:pPr>
              <w:rPr>
                <w:color w:val="0000FF"/>
                <w:szCs w:val="24"/>
              </w:rPr>
            </w:pPr>
            <w:r>
              <w:rPr>
                <w:szCs w:val="24"/>
              </w:rPr>
              <w:t>Hrubé nepřiměřené napadení spolužáka, lehčí ublížení na zdraví</w:t>
            </w:r>
          </w:p>
        </w:tc>
        <w:tc>
          <w:tcPr>
            <w:tcW w:w="4737" w:type="dxa"/>
            <w:tcBorders>
              <w:top w:val="single" w:sz="4" w:space="0" w:color="auto"/>
              <w:left w:val="single" w:sz="4" w:space="0" w:color="auto"/>
              <w:bottom w:val="single" w:sz="4" w:space="0" w:color="auto"/>
              <w:right w:val="single" w:sz="4" w:space="0" w:color="auto"/>
            </w:tcBorders>
            <w:hideMark/>
          </w:tcPr>
          <w:p w:rsidR="00011795" w:rsidRDefault="00011795" w:rsidP="00E30285">
            <w:pPr>
              <w:rPr>
                <w:color w:val="0000FF"/>
                <w:szCs w:val="24"/>
              </w:rPr>
            </w:pPr>
            <w:r>
              <w:rPr>
                <w:szCs w:val="24"/>
              </w:rPr>
              <w:t>Opakované a těžké ublížení na zdraví</w:t>
            </w:r>
          </w:p>
        </w:tc>
      </w:tr>
      <w:tr w:rsidR="00011795" w:rsidTr="00E30285">
        <w:tc>
          <w:tcPr>
            <w:tcW w:w="4325" w:type="dxa"/>
            <w:tcBorders>
              <w:top w:val="single" w:sz="4" w:space="0" w:color="auto"/>
              <w:left w:val="single" w:sz="4" w:space="0" w:color="auto"/>
              <w:bottom w:val="single" w:sz="4" w:space="0" w:color="auto"/>
              <w:right w:val="single" w:sz="4" w:space="0" w:color="auto"/>
            </w:tcBorders>
            <w:hideMark/>
          </w:tcPr>
          <w:p w:rsidR="00011795" w:rsidRDefault="00011795" w:rsidP="00E30285">
            <w:pPr>
              <w:rPr>
                <w:szCs w:val="24"/>
              </w:rPr>
            </w:pPr>
            <w:r>
              <w:rPr>
                <w:szCs w:val="24"/>
              </w:rPr>
              <w:t>Slovní hrubý útok a nevhodné (hrubé) chování vůči dospělé osobě</w:t>
            </w:r>
          </w:p>
        </w:tc>
        <w:tc>
          <w:tcPr>
            <w:tcW w:w="4737" w:type="dxa"/>
            <w:tcBorders>
              <w:top w:val="single" w:sz="4" w:space="0" w:color="auto"/>
              <w:left w:val="single" w:sz="4" w:space="0" w:color="auto"/>
              <w:bottom w:val="single" w:sz="4" w:space="0" w:color="auto"/>
              <w:right w:val="single" w:sz="4" w:space="0" w:color="auto"/>
            </w:tcBorders>
            <w:hideMark/>
          </w:tcPr>
          <w:p w:rsidR="00011795" w:rsidRDefault="00011795" w:rsidP="00E30285">
            <w:pPr>
              <w:overflowPunct/>
              <w:autoSpaceDE/>
              <w:adjustRightInd/>
              <w:rPr>
                <w:szCs w:val="24"/>
              </w:rPr>
            </w:pPr>
            <w:r>
              <w:rPr>
                <w:szCs w:val="24"/>
              </w:rPr>
              <w:t>Opakovaný slovní hrubý útok a opakované nevhodné (hrubé) chování vůči dospělé osobě, fyzické napadení dospělé osoby</w:t>
            </w:r>
          </w:p>
        </w:tc>
      </w:tr>
      <w:tr w:rsidR="00011795" w:rsidTr="00E30285">
        <w:tc>
          <w:tcPr>
            <w:tcW w:w="4325" w:type="dxa"/>
            <w:tcBorders>
              <w:top w:val="single" w:sz="4" w:space="0" w:color="auto"/>
              <w:left w:val="single" w:sz="4" w:space="0" w:color="auto"/>
              <w:bottom w:val="single" w:sz="4" w:space="0" w:color="auto"/>
              <w:right w:val="single" w:sz="4" w:space="0" w:color="auto"/>
            </w:tcBorders>
            <w:hideMark/>
          </w:tcPr>
          <w:p w:rsidR="00011795" w:rsidRDefault="00011795" w:rsidP="00E30285">
            <w:pPr>
              <w:rPr>
                <w:color w:val="0000FF"/>
                <w:szCs w:val="24"/>
              </w:rPr>
            </w:pPr>
            <w:r>
              <w:rPr>
                <w:szCs w:val="24"/>
              </w:rPr>
              <w:t xml:space="preserve">Opakované svévolné opuštění školy nebo akce konané školou, jednorázové natáčení a fotografování učitele, zaměstnance školy či spolužáka </w:t>
            </w:r>
          </w:p>
        </w:tc>
        <w:tc>
          <w:tcPr>
            <w:tcW w:w="4737"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521"/>
            </w:tblGrid>
            <w:tr w:rsidR="00011795" w:rsidTr="00E30285">
              <w:tc>
                <w:tcPr>
                  <w:tcW w:w="0" w:type="auto"/>
                  <w:tcMar>
                    <w:top w:w="15" w:type="dxa"/>
                    <w:left w:w="15" w:type="dxa"/>
                    <w:bottom w:w="15" w:type="dxa"/>
                    <w:right w:w="15" w:type="dxa"/>
                  </w:tcMar>
                  <w:vAlign w:val="center"/>
                  <w:hideMark/>
                </w:tcPr>
                <w:p w:rsidR="00011795" w:rsidRDefault="00011795" w:rsidP="00E30285">
                  <w:pPr>
                    <w:overflowPunct/>
                    <w:autoSpaceDE/>
                    <w:adjustRightInd/>
                    <w:rPr>
                      <w:szCs w:val="24"/>
                    </w:rPr>
                  </w:pPr>
                  <w:r>
                    <w:rPr>
                      <w:szCs w:val="24"/>
                    </w:rPr>
                    <w:t>Opakované natáčení a fotografování učitele, zaměstnance školy či spolužáka</w:t>
                  </w:r>
                </w:p>
              </w:tc>
            </w:tr>
          </w:tbl>
          <w:p w:rsidR="00011795" w:rsidRDefault="00011795" w:rsidP="00E30285">
            <w:pPr>
              <w:rPr>
                <w:color w:val="0000FF"/>
                <w:szCs w:val="24"/>
              </w:rPr>
            </w:pPr>
          </w:p>
        </w:tc>
      </w:tr>
      <w:tr w:rsidR="00011795" w:rsidTr="00E30285">
        <w:tc>
          <w:tcPr>
            <w:tcW w:w="4325" w:type="dxa"/>
            <w:tcBorders>
              <w:top w:val="single" w:sz="4" w:space="0" w:color="auto"/>
              <w:left w:val="single" w:sz="4" w:space="0" w:color="auto"/>
              <w:bottom w:val="single" w:sz="4" w:space="0" w:color="auto"/>
              <w:right w:val="single" w:sz="4" w:space="0" w:color="auto"/>
            </w:tcBorders>
            <w:hideMark/>
          </w:tcPr>
          <w:p w:rsidR="00011795" w:rsidRDefault="00011795" w:rsidP="00E30285">
            <w:pPr>
              <w:rPr>
                <w:color w:val="0000FF"/>
                <w:szCs w:val="24"/>
              </w:rPr>
            </w:pPr>
            <w:r>
              <w:rPr>
                <w:szCs w:val="24"/>
              </w:rPr>
              <w:t xml:space="preserve">Užití či distribuce alkoholu a OPL ve škole, areálu školy </w:t>
            </w:r>
            <w:proofErr w:type="gramStart"/>
            <w:r>
              <w:rPr>
                <w:szCs w:val="24"/>
              </w:rPr>
              <w:t>a  na</w:t>
            </w:r>
            <w:proofErr w:type="gramEnd"/>
            <w:r>
              <w:rPr>
                <w:szCs w:val="24"/>
              </w:rPr>
              <w:t xml:space="preserve"> všech školních akcích – dle závažnosti</w:t>
            </w:r>
          </w:p>
        </w:tc>
        <w:tc>
          <w:tcPr>
            <w:tcW w:w="4737" w:type="dxa"/>
            <w:tcBorders>
              <w:top w:val="single" w:sz="4" w:space="0" w:color="auto"/>
              <w:left w:val="single" w:sz="4" w:space="0" w:color="auto"/>
              <w:bottom w:val="single" w:sz="4" w:space="0" w:color="auto"/>
              <w:right w:val="single" w:sz="4" w:space="0" w:color="auto"/>
            </w:tcBorders>
            <w:hideMark/>
          </w:tcPr>
          <w:p w:rsidR="00011795" w:rsidRDefault="00011795" w:rsidP="00E30285">
            <w:pPr>
              <w:rPr>
                <w:color w:val="0000FF"/>
                <w:szCs w:val="24"/>
              </w:rPr>
            </w:pPr>
            <w:r>
              <w:rPr>
                <w:szCs w:val="24"/>
              </w:rPr>
              <w:t>Užití či distribuce alkoholu a OPL ve škole, areálu školy a na všech školních akcích</w:t>
            </w:r>
          </w:p>
        </w:tc>
      </w:tr>
      <w:tr w:rsidR="00011795" w:rsidTr="00E30285">
        <w:tc>
          <w:tcPr>
            <w:tcW w:w="4325" w:type="dxa"/>
            <w:tcBorders>
              <w:top w:val="single" w:sz="4" w:space="0" w:color="auto"/>
              <w:left w:val="single" w:sz="4" w:space="0" w:color="auto"/>
              <w:bottom w:val="single" w:sz="4" w:space="0" w:color="auto"/>
              <w:right w:val="single" w:sz="4" w:space="0" w:color="auto"/>
            </w:tcBorders>
            <w:hideMark/>
          </w:tcPr>
          <w:p w:rsidR="00011795" w:rsidRDefault="00011795" w:rsidP="00E30285">
            <w:pPr>
              <w:rPr>
                <w:szCs w:val="24"/>
              </w:rPr>
            </w:pPr>
            <w:r>
              <w:rPr>
                <w:szCs w:val="24"/>
              </w:rPr>
              <w:t>Krádež – organizace a nabádání k této činnosti</w:t>
            </w:r>
          </w:p>
        </w:tc>
        <w:tc>
          <w:tcPr>
            <w:tcW w:w="4737" w:type="dxa"/>
            <w:tcBorders>
              <w:top w:val="single" w:sz="4" w:space="0" w:color="auto"/>
              <w:left w:val="single" w:sz="4" w:space="0" w:color="auto"/>
              <w:bottom w:val="single" w:sz="4" w:space="0" w:color="auto"/>
              <w:right w:val="single" w:sz="4" w:space="0" w:color="auto"/>
            </w:tcBorders>
          </w:tcPr>
          <w:p w:rsidR="00011795" w:rsidRDefault="00011795" w:rsidP="00E30285">
            <w:pPr>
              <w:rPr>
                <w:color w:val="0000FF"/>
                <w:szCs w:val="24"/>
              </w:rPr>
            </w:pPr>
            <w:r>
              <w:rPr>
                <w:szCs w:val="24"/>
              </w:rPr>
              <w:t>Opakovaná krádež – organizace a nabádání k této činnosti</w:t>
            </w:r>
          </w:p>
        </w:tc>
      </w:tr>
      <w:tr w:rsidR="00011795" w:rsidTr="00E30285">
        <w:tc>
          <w:tcPr>
            <w:tcW w:w="4325" w:type="dxa"/>
            <w:tcBorders>
              <w:top w:val="single" w:sz="4" w:space="0" w:color="auto"/>
              <w:left w:val="single" w:sz="4" w:space="0" w:color="auto"/>
              <w:bottom w:val="single" w:sz="4" w:space="0" w:color="auto"/>
              <w:right w:val="single" w:sz="4" w:space="0" w:color="auto"/>
            </w:tcBorders>
            <w:hideMark/>
          </w:tcPr>
          <w:p w:rsidR="00011795" w:rsidRDefault="00011795" w:rsidP="00E30285">
            <w:pPr>
              <w:rPr>
                <w:szCs w:val="24"/>
              </w:rPr>
            </w:pPr>
            <w:r>
              <w:rPr>
                <w:szCs w:val="24"/>
              </w:rPr>
              <w:t xml:space="preserve">Opakované nošení zbraně do školy, do areálu školy a na školní akci (nůž, paralyzátor, pyrotechnika apod.), návykových látek – cigarety, nikotinové sáčky, šňupací tabák, E-cigarety a </w:t>
            </w:r>
            <w:proofErr w:type="spellStart"/>
            <w:r>
              <w:rPr>
                <w:szCs w:val="24"/>
              </w:rPr>
              <w:t>Vapo</w:t>
            </w:r>
            <w:proofErr w:type="spellEnd"/>
            <w:r>
              <w:rPr>
                <w:szCs w:val="24"/>
              </w:rPr>
              <w:t xml:space="preserve">, alkoholických nápojů apod.) </w:t>
            </w:r>
          </w:p>
        </w:tc>
        <w:tc>
          <w:tcPr>
            <w:tcW w:w="4737" w:type="dxa"/>
            <w:tcBorders>
              <w:top w:val="single" w:sz="4" w:space="0" w:color="auto"/>
              <w:left w:val="single" w:sz="4" w:space="0" w:color="auto"/>
              <w:bottom w:val="single" w:sz="4" w:space="0" w:color="auto"/>
              <w:right w:val="single" w:sz="4" w:space="0" w:color="auto"/>
            </w:tcBorders>
          </w:tcPr>
          <w:p w:rsidR="00011795" w:rsidRDefault="00011795" w:rsidP="00E30285">
            <w:pPr>
              <w:rPr>
                <w:color w:val="0000FF"/>
                <w:szCs w:val="24"/>
              </w:rPr>
            </w:pPr>
            <w:r>
              <w:rPr>
                <w:szCs w:val="24"/>
              </w:rPr>
              <w:t xml:space="preserve">Opakované nošení a použití zbraně ve škole, v areálu školy a na školní akci (nůž, paralyzátor, pyrotechnika apod.), návykových látek – cigarety, nikotinové sáčky, šňupací tabák, E-cigarety a </w:t>
            </w:r>
            <w:proofErr w:type="spellStart"/>
            <w:r>
              <w:rPr>
                <w:szCs w:val="24"/>
              </w:rPr>
              <w:t>Vapo</w:t>
            </w:r>
            <w:proofErr w:type="spellEnd"/>
            <w:r>
              <w:rPr>
                <w:szCs w:val="24"/>
              </w:rPr>
              <w:t>, alkoholických nápojů apod.)</w:t>
            </w:r>
          </w:p>
        </w:tc>
      </w:tr>
    </w:tbl>
    <w:p w:rsidR="00011795" w:rsidRDefault="00011795" w:rsidP="00011795">
      <w:pPr>
        <w:rPr>
          <w:color w:val="0000FF"/>
        </w:rPr>
      </w:pPr>
    </w:p>
    <w:p w:rsidR="00011795" w:rsidRDefault="00011795" w:rsidP="00011795">
      <w:r>
        <w:rPr>
          <w:szCs w:val="24"/>
        </w:rPr>
        <w:t>Napomenutí třídního učitele se ukládá za uvedený přestupek, v klasifikačním období, tedy jedno pololetí, může být uděleno několik napomenutí třídního učitele. Při hrubém porušení školního řádu nemusí snížené známce z chování předcházet jiné výchovné opatření k posílení kázně.</w:t>
      </w:r>
    </w:p>
    <w:p w:rsidR="00011795" w:rsidRPr="00465C5E" w:rsidRDefault="00011795" w:rsidP="00011795">
      <w:pPr>
        <w:jc w:val="both"/>
        <w:rPr>
          <w:szCs w:val="24"/>
          <w:u w:val="single"/>
        </w:rPr>
      </w:pPr>
    </w:p>
    <w:p w:rsidR="00D41434" w:rsidRDefault="00D41434" w:rsidP="00327E86">
      <w:pPr>
        <w:pStyle w:val="Zkladntext"/>
      </w:pPr>
    </w:p>
    <w:sectPr w:rsidR="00D414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Inter Fallback">
    <w:altName w:val="Cambri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16C8B"/>
    <w:multiLevelType w:val="multilevel"/>
    <w:tmpl w:val="C1682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 w15:restartNumberingAfterBreak="0">
    <w:nsid w:val="4548262B"/>
    <w:multiLevelType w:val="multilevel"/>
    <w:tmpl w:val="F400519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 w15:restartNumberingAfterBreak="0">
    <w:nsid w:val="4A776925"/>
    <w:multiLevelType w:val="multilevel"/>
    <w:tmpl w:val="01CE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E86"/>
    <w:rsid w:val="00011795"/>
    <w:rsid w:val="000E1CCC"/>
    <w:rsid w:val="002F37A9"/>
    <w:rsid w:val="00326350"/>
    <w:rsid w:val="00327E86"/>
    <w:rsid w:val="00453F3B"/>
    <w:rsid w:val="00460BC5"/>
    <w:rsid w:val="00627EB3"/>
    <w:rsid w:val="006E0848"/>
    <w:rsid w:val="008031A7"/>
    <w:rsid w:val="008968BC"/>
    <w:rsid w:val="009F70CA"/>
    <w:rsid w:val="00A639A2"/>
    <w:rsid w:val="00C325AE"/>
    <w:rsid w:val="00CA2CBF"/>
    <w:rsid w:val="00CD5069"/>
    <w:rsid w:val="00D21879"/>
    <w:rsid w:val="00D41434"/>
    <w:rsid w:val="00D8066A"/>
    <w:rsid w:val="00E30285"/>
    <w:rsid w:val="00E30FF0"/>
    <w:rsid w:val="00EB0C6D"/>
    <w:rsid w:val="00EC4606"/>
    <w:rsid w:val="00F239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EB0DF"/>
  <w15:chartTrackingRefBased/>
  <w15:docId w15:val="{53F63387-86ED-45C3-9013-1268F569D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27E86"/>
    <w:pPr>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paragraph" w:styleId="Nadpis2">
    <w:name w:val="heading 2"/>
    <w:basedOn w:val="Normln"/>
    <w:next w:val="Normln"/>
    <w:link w:val="Nadpis2Char"/>
    <w:semiHidden/>
    <w:unhideWhenUsed/>
    <w:qFormat/>
    <w:rsid w:val="00327E86"/>
    <w:pPr>
      <w:keepNext/>
      <w:spacing w:before="120" w:line="240" w:lineRule="atLeast"/>
      <w:ind w:left="3600"/>
      <w:jc w:val="both"/>
      <w:outlineLvl w:val="1"/>
    </w:pPr>
    <w:rPr>
      <w:rFonts w:ascii="Arial Narrow" w:hAnsi="Arial Narrow"/>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327E86"/>
    <w:rPr>
      <w:rFonts w:ascii="Arial Narrow" w:eastAsia="Times New Roman" w:hAnsi="Arial Narrow" w:cs="Times New Roman"/>
      <w:sz w:val="24"/>
      <w:szCs w:val="20"/>
      <w:lang w:eastAsia="cs-CZ"/>
    </w:rPr>
  </w:style>
  <w:style w:type="paragraph" w:styleId="Normlnweb">
    <w:name w:val="Normal (Web)"/>
    <w:basedOn w:val="Normln"/>
    <w:uiPriority w:val="99"/>
    <w:semiHidden/>
    <w:unhideWhenUsed/>
    <w:rsid w:val="00327E86"/>
    <w:pPr>
      <w:overflowPunct/>
      <w:autoSpaceDE/>
      <w:autoSpaceDN/>
      <w:adjustRightInd/>
      <w:spacing w:before="100" w:beforeAutospacing="1" w:after="100" w:afterAutospacing="1"/>
    </w:pPr>
    <w:rPr>
      <w:color w:val="000000"/>
      <w:szCs w:val="24"/>
    </w:rPr>
  </w:style>
  <w:style w:type="paragraph" w:styleId="Zkladntext">
    <w:name w:val="Body Text"/>
    <w:basedOn w:val="Normln"/>
    <w:link w:val="ZkladntextChar"/>
    <w:uiPriority w:val="99"/>
    <w:unhideWhenUsed/>
    <w:rsid w:val="00327E86"/>
  </w:style>
  <w:style w:type="character" w:customStyle="1" w:styleId="ZkladntextChar">
    <w:name w:val="Základní text Char"/>
    <w:basedOn w:val="Standardnpsmoodstavce"/>
    <w:link w:val="Zkladntext"/>
    <w:uiPriority w:val="99"/>
    <w:rsid w:val="00327E86"/>
    <w:rPr>
      <w:rFonts w:ascii="Times New Roman" w:eastAsia="Times New Roman" w:hAnsi="Times New Roman" w:cs="Times New Roman"/>
      <w:sz w:val="24"/>
      <w:szCs w:val="20"/>
      <w:lang w:eastAsia="cs-CZ"/>
    </w:rPr>
  </w:style>
  <w:style w:type="paragraph" w:styleId="Prosttext">
    <w:name w:val="Plain Text"/>
    <w:basedOn w:val="Normln"/>
    <w:link w:val="ProsttextChar"/>
    <w:uiPriority w:val="99"/>
    <w:semiHidden/>
    <w:unhideWhenUsed/>
    <w:rsid w:val="00327E86"/>
    <w:pPr>
      <w:overflowPunct/>
      <w:autoSpaceDE/>
      <w:autoSpaceDN/>
      <w:adjustRightInd/>
    </w:pPr>
    <w:rPr>
      <w:rFonts w:ascii="Consolas" w:hAnsi="Consolas" w:cs="Consolas"/>
      <w:sz w:val="21"/>
      <w:szCs w:val="21"/>
    </w:rPr>
  </w:style>
  <w:style w:type="character" w:customStyle="1" w:styleId="ProsttextChar">
    <w:name w:val="Prostý text Char"/>
    <w:basedOn w:val="Standardnpsmoodstavce"/>
    <w:link w:val="Prosttext"/>
    <w:uiPriority w:val="99"/>
    <w:semiHidden/>
    <w:rsid w:val="00327E86"/>
    <w:rPr>
      <w:rFonts w:ascii="Consolas" w:eastAsia="Times New Roman" w:hAnsi="Consolas" w:cs="Consolas"/>
      <w:sz w:val="21"/>
      <w:szCs w:val="21"/>
      <w:lang w:eastAsia="cs-CZ"/>
    </w:rPr>
  </w:style>
  <w:style w:type="paragraph" w:customStyle="1" w:styleId="Zkladntext21">
    <w:name w:val="Základní text 21"/>
    <w:basedOn w:val="Normln"/>
    <w:uiPriority w:val="99"/>
    <w:rsid w:val="00327E86"/>
    <w:pPr>
      <w:spacing w:before="120" w:line="240" w:lineRule="atLeast"/>
      <w:jc w:val="both"/>
    </w:pPr>
  </w:style>
  <w:style w:type="paragraph" w:customStyle="1" w:styleId="Psmeno">
    <w:name w:val="Písmeno"/>
    <w:basedOn w:val="Normln"/>
    <w:uiPriority w:val="99"/>
    <w:rsid w:val="00327E86"/>
    <w:pPr>
      <w:keepNext/>
      <w:tabs>
        <w:tab w:val="left" w:pos="709"/>
      </w:tabs>
      <w:spacing w:line="200" w:lineRule="atLeast"/>
      <w:ind w:left="624" w:hanging="340"/>
      <w:jc w:val="both"/>
    </w:pPr>
    <w:rPr>
      <w:rFonts w:ascii="Arial" w:hAnsi="Arial"/>
      <w:sz w:val="16"/>
    </w:rPr>
  </w:style>
  <w:style w:type="paragraph" w:customStyle="1" w:styleId="DefinitionTerm">
    <w:name w:val="Definition Term"/>
    <w:basedOn w:val="Normln"/>
    <w:next w:val="Normln"/>
    <w:uiPriority w:val="99"/>
    <w:rsid w:val="00327E86"/>
    <w:pPr>
      <w:widowControl w:val="0"/>
    </w:pPr>
  </w:style>
  <w:style w:type="paragraph" w:customStyle="1" w:styleId="Normlnweb1">
    <w:name w:val="Normální (web)1"/>
    <w:basedOn w:val="Normln"/>
    <w:uiPriority w:val="99"/>
    <w:rsid w:val="00327E86"/>
    <w:pPr>
      <w:spacing w:before="100" w:after="100"/>
    </w:pPr>
  </w:style>
  <w:style w:type="character" w:customStyle="1" w:styleId="FontStyle16">
    <w:name w:val="Font Style16"/>
    <w:rsid w:val="00327E86"/>
    <w:rPr>
      <w:rFonts w:ascii="Times New Roman" w:hAnsi="Times New Roman" w:cs="Times New Roman" w:hint="default"/>
      <w:sz w:val="22"/>
    </w:rPr>
  </w:style>
  <w:style w:type="character" w:customStyle="1" w:styleId="FontStyle14">
    <w:name w:val="Font Style14"/>
    <w:rsid w:val="00327E86"/>
    <w:rPr>
      <w:rFonts w:ascii="Arial" w:hAnsi="Arial" w:cs="Arial" w:hint="default"/>
      <w:sz w:val="22"/>
    </w:rPr>
  </w:style>
  <w:style w:type="paragraph" w:styleId="Textbubliny">
    <w:name w:val="Balloon Text"/>
    <w:basedOn w:val="Normln"/>
    <w:link w:val="TextbublinyChar"/>
    <w:uiPriority w:val="99"/>
    <w:semiHidden/>
    <w:unhideWhenUsed/>
    <w:rsid w:val="00D4143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41434"/>
    <w:rPr>
      <w:rFonts w:ascii="Segoe UI" w:eastAsia="Times New Roman" w:hAnsi="Segoe UI" w:cs="Segoe UI"/>
      <w:sz w:val="18"/>
      <w:szCs w:val="18"/>
      <w:lang w:eastAsia="cs-CZ"/>
    </w:rPr>
  </w:style>
  <w:style w:type="character" w:styleId="Hypertextovodkaz">
    <w:name w:val="Hyperlink"/>
    <w:basedOn w:val="Standardnpsmoodstavce"/>
    <w:uiPriority w:val="99"/>
    <w:semiHidden/>
    <w:unhideWhenUsed/>
    <w:rsid w:val="000E1C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233434">
      <w:bodyDiv w:val="1"/>
      <w:marLeft w:val="0"/>
      <w:marRight w:val="0"/>
      <w:marTop w:val="0"/>
      <w:marBottom w:val="0"/>
      <w:divBdr>
        <w:top w:val="none" w:sz="0" w:space="0" w:color="auto"/>
        <w:left w:val="none" w:sz="0" w:space="0" w:color="auto"/>
        <w:bottom w:val="none" w:sz="0" w:space="0" w:color="auto"/>
        <w:right w:val="none" w:sz="0" w:space="0" w:color="auto"/>
      </w:divBdr>
    </w:div>
    <w:div w:id="140433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25</Pages>
  <Words>9817</Words>
  <Characters>57921</Characters>
  <Application>Microsoft Office Word</Application>
  <DocSecurity>0</DocSecurity>
  <Lines>482</Lines>
  <Paragraphs>135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Simona Kubešová</dc:creator>
  <cp:keywords/>
  <dc:description/>
  <cp:lastModifiedBy>Mgr. Simona Kubešová</cp:lastModifiedBy>
  <cp:revision>3</cp:revision>
  <cp:lastPrinted>2026-09-02T05:45:00Z</cp:lastPrinted>
  <dcterms:created xsi:type="dcterms:W3CDTF">2026-08-26T13:01:00Z</dcterms:created>
  <dcterms:modified xsi:type="dcterms:W3CDTF">2026-09-02T05:45:00Z</dcterms:modified>
</cp:coreProperties>
</file>